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7D" w:rsidRPr="00EE3A7D" w:rsidRDefault="00EE3A7D" w:rsidP="00EE3A7D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A7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F7F1E" wp14:editId="7814EDC7">
                <wp:simplePos x="0" y="0"/>
                <wp:positionH relativeFrom="column">
                  <wp:posOffset>2406015</wp:posOffset>
                </wp:positionH>
                <wp:positionV relativeFrom="paragraph">
                  <wp:posOffset>-361950</wp:posOffset>
                </wp:positionV>
                <wp:extent cx="1123950" cy="257175"/>
                <wp:effectExtent l="0" t="0" r="19050" b="28575"/>
                <wp:wrapNone/>
                <wp:docPr id="1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C779CD" id="Овал 2" o:spid="_x0000_s1026" style="position:absolute;margin-left:189.45pt;margin-top:-28.5pt;width:8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" strokecolor="white"/>
            </w:pict>
          </mc:Fallback>
        </mc:AlternateContent>
      </w:r>
      <w:r w:rsidRPr="00EE3A7D">
        <w:rPr>
          <w:rFonts w:ascii="Times New Roman" w:eastAsia="Calibri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EE3A7D" w:rsidRPr="00EE3A7D" w:rsidRDefault="00EE3A7D" w:rsidP="00EE3A7D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A7D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EE3A7D" w:rsidRPr="00EE3A7D" w:rsidRDefault="00EE3A7D" w:rsidP="00EE3A7D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A7D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EE3A7D" w:rsidRPr="00EE3A7D" w:rsidRDefault="00EE3A7D" w:rsidP="00EE3A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A7D">
        <w:rPr>
          <w:rFonts w:ascii="Times New Roman" w:eastAsia="Calibri" w:hAnsi="Times New Roman" w:cs="Times New Roman"/>
          <w:sz w:val="28"/>
          <w:szCs w:val="28"/>
        </w:rPr>
        <w:t xml:space="preserve">«Грозненский государственный нефтяной технический университет </w:t>
      </w:r>
    </w:p>
    <w:p w:rsidR="00EE3A7D" w:rsidRPr="00EE3A7D" w:rsidRDefault="00EE3A7D" w:rsidP="00EE3A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A7D">
        <w:rPr>
          <w:rFonts w:ascii="Times New Roman" w:eastAsia="Calibri" w:hAnsi="Times New Roman" w:cs="Times New Roman"/>
          <w:sz w:val="28"/>
          <w:szCs w:val="28"/>
        </w:rPr>
        <w:t>имени академика М.Д. Миллионщикова»</w:t>
      </w:r>
    </w:p>
    <w:p w:rsidR="00EE3A7D" w:rsidRPr="00EE3A7D" w:rsidRDefault="00EE3A7D" w:rsidP="00EE3A7D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3A7D">
        <w:rPr>
          <w:rFonts w:ascii="Times New Roman" w:eastAsia="Calibri" w:hAnsi="Times New Roman" w:cs="Times New Roman"/>
          <w:sz w:val="28"/>
          <w:szCs w:val="28"/>
        </w:rPr>
        <w:t>(ГГНТУ им. акад. М.Д. Миллионщикова)</w:t>
      </w:r>
    </w:p>
    <w:p w:rsidR="00EE3A7D" w:rsidRPr="00EE3A7D" w:rsidRDefault="00EE3A7D" w:rsidP="00EE3A7D">
      <w:pPr>
        <w:spacing w:after="20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3A7D" w:rsidRPr="00EE3A7D" w:rsidRDefault="00EE3A7D" w:rsidP="00EE3A7D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6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824"/>
      </w:tblGrid>
      <w:tr w:rsidR="00EE3A7D" w:rsidRPr="00EE3A7D" w:rsidTr="00EE3A7D">
        <w:trPr>
          <w:trHeight w:val="2494"/>
        </w:trPr>
        <w:tc>
          <w:tcPr>
            <w:tcW w:w="4793" w:type="dxa"/>
          </w:tcPr>
          <w:p w:rsidR="00EE3A7D" w:rsidRPr="00EE3A7D" w:rsidRDefault="00EE3A7D" w:rsidP="00EE3A7D">
            <w:pPr>
              <w:ind w:left="11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EE3A7D">
              <w:rPr>
                <w:rFonts w:eastAsia="Calibri"/>
                <w:sz w:val="28"/>
                <w:szCs w:val="28"/>
                <w:lang w:val="ru-RU" w:eastAsia="ru-RU"/>
              </w:rPr>
              <w:t>ПРИНЯТО</w:t>
            </w:r>
          </w:p>
          <w:p w:rsidR="00EE3A7D" w:rsidRPr="00EE3A7D" w:rsidRDefault="00EE3A7D" w:rsidP="00EE3A7D">
            <w:pPr>
              <w:ind w:left="11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EE3A7D">
              <w:rPr>
                <w:rFonts w:eastAsia="Calibri"/>
                <w:sz w:val="28"/>
                <w:szCs w:val="28"/>
                <w:lang w:val="ru-RU" w:eastAsia="ru-RU"/>
              </w:rPr>
              <w:t xml:space="preserve">на заседании Ученого Совета </w:t>
            </w:r>
          </w:p>
          <w:p w:rsidR="00EE3A7D" w:rsidRPr="00EE3A7D" w:rsidRDefault="00EE3A7D" w:rsidP="00EE3A7D">
            <w:pPr>
              <w:ind w:left="11"/>
              <w:rPr>
                <w:rFonts w:eastAsia="Calibri"/>
                <w:spacing w:val="-10"/>
                <w:sz w:val="28"/>
                <w:szCs w:val="28"/>
                <w:lang w:eastAsia="ru-RU"/>
              </w:rPr>
            </w:pPr>
            <w:r w:rsidRPr="00EE3A7D">
              <w:rPr>
                <w:rFonts w:eastAsia="Calibri"/>
                <w:spacing w:val="-10"/>
                <w:sz w:val="28"/>
                <w:szCs w:val="28"/>
                <w:lang w:val="ru-RU" w:eastAsia="ru-RU"/>
              </w:rPr>
              <w:t xml:space="preserve">ГГНТУ им. акад. </w:t>
            </w:r>
            <w:r w:rsidRPr="00EE3A7D">
              <w:rPr>
                <w:rFonts w:eastAsia="Calibri"/>
                <w:spacing w:val="-10"/>
                <w:sz w:val="28"/>
                <w:szCs w:val="28"/>
                <w:lang w:eastAsia="ru-RU"/>
              </w:rPr>
              <w:t>М.Д. Миллионщикова</w:t>
            </w:r>
          </w:p>
          <w:p w:rsidR="00EE3A7D" w:rsidRPr="00EE3A7D" w:rsidRDefault="00EE3A7D" w:rsidP="00EE3A7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E3A7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EE3A7D">
              <w:rPr>
                <w:rFonts w:eastAsia="Calibri"/>
                <w:sz w:val="28"/>
                <w:szCs w:val="28"/>
                <w:u w:val="single"/>
                <w:lang w:eastAsia="ru-RU"/>
              </w:rPr>
              <w:t>«26</w:t>
            </w:r>
            <w:proofErr w:type="gramStart"/>
            <w:r w:rsidRPr="00EE3A7D">
              <w:rPr>
                <w:rFonts w:eastAsia="Calibri"/>
                <w:sz w:val="28"/>
                <w:szCs w:val="28"/>
                <w:lang w:eastAsia="ru-RU"/>
              </w:rPr>
              <w:t xml:space="preserve">» </w:t>
            </w:r>
            <w:r w:rsidRPr="00EE3A7D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 08</w:t>
            </w:r>
            <w:proofErr w:type="gramEnd"/>
            <w:r w:rsidRPr="00EE3A7D">
              <w:rPr>
                <w:rFonts w:eastAsia="Calibri"/>
                <w:sz w:val="28"/>
                <w:szCs w:val="28"/>
                <w:u w:val="single"/>
                <w:lang w:eastAsia="ru-RU"/>
              </w:rPr>
              <w:t xml:space="preserve">. 2024 </w:t>
            </w:r>
            <w:r w:rsidRPr="00EE3A7D">
              <w:rPr>
                <w:rFonts w:eastAsia="Calibri"/>
                <w:sz w:val="28"/>
                <w:szCs w:val="28"/>
                <w:lang w:eastAsia="ru-RU"/>
              </w:rPr>
              <w:t xml:space="preserve">г.  </w:t>
            </w:r>
          </w:p>
          <w:p w:rsidR="00EE3A7D" w:rsidRPr="00EE3A7D" w:rsidRDefault="00EE3A7D" w:rsidP="00EE3A7D">
            <w:pPr>
              <w:ind w:left="11"/>
              <w:rPr>
                <w:rFonts w:eastAsia="Calibri"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hideMark/>
          </w:tcPr>
          <w:p w:rsidR="00EE3A7D" w:rsidRPr="00EE3A7D" w:rsidRDefault="00EE3A7D" w:rsidP="00EE3A7D">
            <w:pPr>
              <w:ind w:left="11"/>
              <w:jc w:val="right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EE3A7D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00C7285" wp14:editId="37B8C40B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635</wp:posOffset>
                  </wp:positionV>
                  <wp:extent cx="1476375" cy="1514475"/>
                  <wp:effectExtent l="0" t="0" r="9525" b="9525"/>
                  <wp:wrapNone/>
                  <wp:docPr id="2" name="Рисунок 1" descr="подпись печать минц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печать минц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3A7D">
              <w:rPr>
                <w:rFonts w:eastAsia="Calibri"/>
                <w:sz w:val="28"/>
                <w:szCs w:val="28"/>
                <w:lang w:val="ru-RU" w:eastAsia="ru-RU"/>
              </w:rPr>
              <w:t>УТВЕРЖДАЮ</w:t>
            </w:r>
          </w:p>
          <w:p w:rsidR="00EE3A7D" w:rsidRPr="00EE3A7D" w:rsidRDefault="00EE3A7D" w:rsidP="00EE3A7D">
            <w:pPr>
              <w:ind w:left="11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EE3A7D">
              <w:rPr>
                <w:rFonts w:eastAsia="Calibri"/>
                <w:sz w:val="28"/>
                <w:szCs w:val="28"/>
                <w:lang w:val="ru-RU" w:eastAsia="ru-RU"/>
              </w:rPr>
              <w:t xml:space="preserve"> Ректор </w:t>
            </w:r>
          </w:p>
          <w:p w:rsidR="00EE3A7D" w:rsidRPr="00EE3A7D" w:rsidRDefault="00EE3A7D" w:rsidP="00EE3A7D">
            <w:pPr>
              <w:ind w:left="11"/>
              <w:rPr>
                <w:rFonts w:eastAsia="Calibri"/>
                <w:spacing w:val="-10"/>
                <w:sz w:val="28"/>
                <w:szCs w:val="28"/>
                <w:lang w:val="ru-RU" w:eastAsia="ru-RU"/>
              </w:rPr>
            </w:pPr>
            <w:r w:rsidRPr="00EE3A7D">
              <w:rPr>
                <w:rFonts w:eastAsia="Calibri"/>
                <w:spacing w:val="-10"/>
                <w:sz w:val="28"/>
                <w:szCs w:val="28"/>
                <w:lang w:val="ru-RU" w:eastAsia="ru-RU"/>
              </w:rPr>
              <w:t xml:space="preserve"> ГГНТУ им. акад. М.Д. Миллионщикова</w:t>
            </w:r>
          </w:p>
          <w:p w:rsidR="00EE3A7D" w:rsidRPr="00EE3A7D" w:rsidRDefault="00EE3A7D" w:rsidP="00EE3A7D">
            <w:pPr>
              <w:ind w:left="11" w:firstLine="43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EE3A7D">
              <w:rPr>
                <w:rFonts w:eastAsia="Calibri"/>
                <w:sz w:val="28"/>
                <w:szCs w:val="28"/>
                <w:lang w:val="ru-RU" w:eastAsia="ru-RU"/>
              </w:rPr>
              <w:t xml:space="preserve">________________М.Ш. </w:t>
            </w:r>
            <w:proofErr w:type="spellStart"/>
            <w:r w:rsidRPr="00EE3A7D">
              <w:rPr>
                <w:rFonts w:eastAsia="Calibri"/>
                <w:sz w:val="28"/>
                <w:szCs w:val="28"/>
                <w:lang w:val="ru-RU" w:eastAsia="ru-RU"/>
              </w:rPr>
              <w:t>Минцаев</w:t>
            </w:r>
            <w:proofErr w:type="spellEnd"/>
          </w:p>
          <w:p w:rsidR="00EE3A7D" w:rsidRPr="00EE3A7D" w:rsidRDefault="00EE3A7D" w:rsidP="00EE3A7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E3A7D">
              <w:rPr>
                <w:rFonts w:eastAsia="Calibri"/>
                <w:sz w:val="28"/>
                <w:szCs w:val="28"/>
                <w:lang w:val="ru-RU" w:eastAsia="ru-RU"/>
              </w:rPr>
              <w:t xml:space="preserve">                </w:t>
            </w:r>
            <w:r w:rsidRPr="00EE3A7D">
              <w:rPr>
                <w:rFonts w:eastAsia="Calibri"/>
                <w:sz w:val="28"/>
                <w:szCs w:val="28"/>
                <w:u w:val="single"/>
                <w:lang w:eastAsia="ru-RU"/>
              </w:rPr>
              <w:t>«26»              08.           2024 г</w:t>
            </w:r>
            <w:r w:rsidRPr="00EE3A7D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</w:tbl>
    <w:p w:rsidR="00CA0B7F" w:rsidRDefault="00CA0B7F" w:rsidP="00CA0B7F">
      <w:pPr>
        <w:rPr>
          <w:rFonts w:ascii="Times New Roman" w:hAnsi="Times New Roman" w:cs="Times New Roman"/>
          <w:sz w:val="28"/>
          <w:szCs w:val="28"/>
        </w:rPr>
      </w:pPr>
    </w:p>
    <w:p w:rsidR="00CA0B7F" w:rsidRDefault="00CA0B7F" w:rsidP="00CA0B7F">
      <w:pPr>
        <w:rPr>
          <w:rFonts w:ascii="Times New Roman" w:hAnsi="Times New Roman" w:cs="Times New Roman"/>
          <w:sz w:val="28"/>
          <w:szCs w:val="28"/>
        </w:rPr>
      </w:pPr>
    </w:p>
    <w:p w:rsidR="00247F3D" w:rsidRDefault="00247F3D" w:rsidP="00CA0B7F">
      <w:pPr>
        <w:rPr>
          <w:rFonts w:ascii="Times New Roman" w:hAnsi="Times New Roman" w:cs="Times New Roman"/>
          <w:sz w:val="28"/>
          <w:szCs w:val="28"/>
        </w:rPr>
      </w:pPr>
    </w:p>
    <w:p w:rsidR="00CA0B7F" w:rsidRPr="00CA0B7F" w:rsidRDefault="00CA0B7F" w:rsidP="00CA0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A0B7F" w:rsidRPr="00CA0B7F" w:rsidRDefault="00CA0B7F" w:rsidP="00CA0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F">
        <w:rPr>
          <w:rFonts w:ascii="Times New Roman" w:hAnsi="Times New Roman" w:cs="Times New Roman"/>
          <w:b/>
          <w:sz w:val="28"/>
          <w:szCs w:val="28"/>
        </w:rPr>
        <w:t>о порядке оформления возникновения, приостановления и прекращения отношений между Лицеем ГГНТУ им. академика М. Д. Миллионщикова и обучающимися, и (или) родителями (законными представителями) несовершеннолетних обучающихся</w:t>
      </w:r>
    </w:p>
    <w:p w:rsidR="00CA0B7F" w:rsidRDefault="00CA0B7F" w:rsidP="00CA0B7F">
      <w:pPr>
        <w:rPr>
          <w:rFonts w:ascii="Times New Roman" w:hAnsi="Times New Roman" w:cs="Times New Roman"/>
          <w:sz w:val="28"/>
          <w:szCs w:val="28"/>
        </w:rPr>
      </w:pPr>
    </w:p>
    <w:p w:rsidR="00CA0B7F" w:rsidRDefault="00CA0B7F" w:rsidP="00CA0B7F">
      <w:pPr>
        <w:rPr>
          <w:rFonts w:ascii="Times New Roman" w:hAnsi="Times New Roman" w:cs="Times New Roman"/>
          <w:sz w:val="28"/>
          <w:szCs w:val="28"/>
        </w:rPr>
      </w:pPr>
    </w:p>
    <w:p w:rsidR="00BA0CE4" w:rsidRDefault="00BA0CE4" w:rsidP="00CA0B7F">
      <w:pPr>
        <w:rPr>
          <w:rFonts w:ascii="Times New Roman" w:hAnsi="Times New Roman" w:cs="Times New Roman"/>
          <w:sz w:val="28"/>
          <w:szCs w:val="28"/>
        </w:rPr>
      </w:pPr>
    </w:p>
    <w:p w:rsidR="00BA0CE4" w:rsidRDefault="00BA0CE4" w:rsidP="00BA0CE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0B7F" w:rsidRDefault="00CA0B7F" w:rsidP="00CA0B7F">
      <w:pPr>
        <w:rPr>
          <w:rFonts w:ascii="Times New Roman" w:hAnsi="Times New Roman" w:cs="Times New Roman"/>
          <w:sz w:val="28"/>
          <w:szCs w:val="28"/>
        </w:rPr>
      </w:pPr>
    </w:p>
    <w:p w:rsidR="00CA0B7F" w:rsidRDefault="00CA0B7F" w:rsidP="00CA0B7F">
      <w:pPr>
        <w:rPr>
          <w:rFonts w:ascii="Times New Roman" w:hAnsi="Times New Roman" w:cs="Times New Roman"/>
          <w:sz w:val="28"/>
          <w:szCs w:val="28"/>
        </w:rPr>
      </w:pPr>
    </w:p>
    <w:p w:rsidR="00CA0B7F" w:rsidRDefault="00CA0B7F" w:rsidP="00CA0B7F">
      <w:pPr>
        <w:rPr>
          <w:rFonts w:ascii="Times New Roman" w:hAnsi="Times New Roman" w:cs="Times New Roman"/>
          <w:sz w:val="28"/>
          <w:szCs w:val="28"/>
        </w:rPr>
      </w:pPr>
    </w:p>
    <w:p w:rsidR="00BA0CE4" w:rsidRDefault="00BA0CE4" w:rsidP="00BA0C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CE4" w:rsidRDefault="00BA0CE4" w:rsidP="00BA0C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F3D" w:rsidRDefault="00247F3D" w:rsidP="00BA0C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F3D" w:rsidRDefault="00247F3D" w:rsidP="00BA0C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CE4" w:rsidRDefault="00BA0CE4" w:rsidP="00BA0CE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50C" w:rsidRDefault="00645A5D" w:rsidP="00645A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Грозный - 2024</w:t>
      </w:r>
    </w:p>
    <w:p w:rsidR="00CA0B7F" w:rsidRPr="00DE74C1" w:rsidRDefault="00CA0B7F" w:rsidP="00DE74C1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И ОБЛАСТЬ ПРИМЕНЕНИЯ</w:t>
      </w:r>
    </w:p>
    <w:p w:rsidR="00D47489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Настоящее Положение регламентирует порядок оформления возникновения, приостановления и прекращения отношений между </w:t>
      </w:r>
      <w:r w:rsidR="00D47489" w:rsidRPr="00DE74C1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учреждением высшего об</w:t>
      </w:r>
      <w:r w:rsidR="00BA0CE4" w:rsidRPr="00DE74C1">
        <w:rPr>
          <w:rFonts w:ascii="Times New Roman" w:hAnsi="Times New Roman" w:cs="Times New Roman"/>
          <w:sz w:val="24"/>
          <w:szCs w:val="24"/>
        </w:rPr>
        <w:t>разования Лицеем ГГНТУ им. М.Д.М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иллионщикова </w:t>
      </w:r>
      <w:r w:rsidRPr="00DE74C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47489" w:rsidRPr="00DE74C1">
        <w:rPr>
          <w:rFonts w:ascii="Times New Roman" w:hAnsi="Times New Roman" w:cs="Times New Roman"/>
          <w:sz w:val="24"/>
          <w:szCs w:val="24"/>
        </w:rPr>
        <w:t>Лицей ГГНТУ</w:t>
      </w:r>
      <w:r w:rsidRPr="00DE74C1">
        <w:rPr>
          <w:rFonts w:ascii="Times New Roman" w:hAnsi="Times New Roman" w:cs="Times New Roman"/>
          <w:sz w:val="24"/>
          <w:szCs w:val="24"/>
        </w:rPr>
        <w:t xml:space="preserve">) и обучающимися, и (или) родителями (законными представителями) несовершеннолетних обучающихся. </w:t>
      </w:r>
    </w:p>
    <w:p w:rsidR="00D47489" w:rsidRPr="00DE74C1" w:rsidRDefault="00CA0B7F" w:rsidP="00DE74C1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t>2. НОРМАТИВНОЕ ОБЕСПЕЧЕНИЕ</w:t>
      </w:r>
    </w:p>
    <w:p w:rsidR="00D47489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2.1. Настоящее Положение о порядке оформления возникновения, приостановления и прекращения отношений между 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Лицеем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и обучающимися, и (или) родителями (законными представителями) несовершеннолетних обучающихся (далее – Положение) разработано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стандартом, Правилами приема граждан </w:t>
      </w:r>
      <w:r w:rsidR="00D47489" w:rsidRPr="00DE74C1">
        <w:rPr>
          <w:rFonts w:ascii="Times New Roman" w:hAnsi="Times New Roman" w:cs="Times New Roman"/>
          <w:sz w:val="24"/>
          <w:szCs w:val="24"/>
        </w:rPr>
        <w:t>в Лицей ГГНТУ</w:t>
      </w:r>
      <w:r w:rsidRPr="00DE74C1">
        <w:rPr>
          <w:rFonts w:ascii="Times New Roman" w:hAnsi="Times New Roman" w:cs="Times New Roman"/>
          <w:sz w:val="24"/>
          <w:szCs w:val="24"/>
        </w:rPr>
        <w:t xml:space="preserve">. 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47489" w:rsidRPr="00DE74C1" w:rsidRDefault="00D47489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2.2. </w:t>
      </w:r>
      <w:r w:rsidR="00CA0B7F" w:rsidRPr="00DE74C1">
        <w:rPr>
          <w:rFonts w:ascii="Times New Roman" w:hAnsi="Times New Roman" w:cs="Times New Roman"/>
          <w:sz w:val="24"/>
          <w:szCs w:val="24"/>
        </w:rPr>
        <w:t xml:space="preserve">В настоящем Положении используются следующие определения: образовательные отношения - отношения по реализации права граждан на образование, целью которых является освоение обучающимися содержания образовательных программ основного общего, среднего общего образования, реализуемых образовательным учреждением, и/или прохождение промежуточной аттестации и (или) государственной итоговой аттестации лицами, которые не проходили обучение в образовательном учреждении;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</w:t>
      </w:r>
      <w:r w:rsidRPr="00DE74C1">
        <w:rPr>
          <w:rFonts w:ascii="Times New Roman" w:hAnsi="Times New Roman" w:cs="Times New Roman"/>
          <w:sz w:val="24"/>
          <w:szCs w:val="24"/>
        </w:rPr>
        <w:t>Лицей</w:t>
      </w:r>
      <w:r w:rsidR="00CA0B7F" w:rsidRPr="00DE74C1">
        <w:rPr>
          <w:rFonts w:ascii="Times New Roman" w:hAnsi="Times New Roman" w:cs="Times New Roman"/>
          <w:sz w:val="24"/>
          <w:szCs w:val="24"/>
        </w:rPr>
        <w:t xml:space="preserve">, осуществляющий образовательную деятельность; образовательная деятельность - деятельность по реализации образовательных программ. </w:t>
      </w:r>
    </w:p>
    <w:p w:rsidR="00D47489" w:rsidRPr="00DE74C1" w:rsidRDefault="00CA0B7F" w:rsidP="00DE74C1">
      <w:pPr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t>3. ВОЗНИКНОВЕНИЕ ОБРАЗОВАТЕЛЬНЫХ ОТНОШЕНИЙ</w:t>
      </w:r>
      <w:r w:rsidRPr="00DE7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89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3.1. Основанием возникновения образовательных отношений является приказ директора 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Лицея ГГНТУ </w:t>
      </w:r>
      <w:r w:rsidRPr="00DE74C1">
        <w:rPr>
          <w:rFonts w:ascii="Times New Roman" w:hAnsi="Times New Roman" w:cs="Times New Roman"/>
          <w:sz w:val="24"/>
          <w:szCs w:val="24"/>
        </w:rPr>
        <w:t>о приеме (зачисл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ении) лица на обучение в данный Лицей </w:t>
      </w:r>
      <w:r w:rsidRPr="00DE74C1">
        <w:rPr>
          <w:rFonts w:ascii="Times New Roman" w:hAnsi="Times New Roman" w:cs="Times New Roman"/>
          <w:sz w:val="24"/>
          <w:szCs w:val="24"/>
        </w:rPr>
        <w:t xml:space="preserve">или для прохождения промежуточной аттестации и (или) государственной итоговой аттестации. </w:t>
      </w:r>
    </w:p>
    <w:p w:rsidR="00D47489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3.2. Приказ о приеме на обучение или для прохождения промежуточной аттестации и (или) государственной итоговой аттестации издается на основании личного заявления обучающегося и (или) родителей (законных представителей) несовершеннолетнего обучающегося. </w:t>
      </w:r>
    </w:p>
    <w:p w:rsidR="00D47489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3.3. Возникновение образовательных отношений в связи с приемом лица в 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Лицей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на обучение по основным общеобразовательным программам основного общего и среднего общего образования оформляется в соответствии с законодательством Российской Федерации и Правилами приема граждан в 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Лицей ГГНТУ, </w:t>
      </w:r>
      <w:r w:rsidRPr="00DE74C1">
        <w:rPr>
          <w:rFonts w:ascii="Times New Roman" w:hAnsi="Times New Roman" w:cs="Times New Roman"/>
          <w:sz w:val="24"/>
          <w:szCs w:val="24"/>
        </w:rPr>
        <w:t>утвержденными приказом директора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 Лицея</w:t>
      </w:r>
      <w:r w:rsidRPr="00DE74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094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3.4. Возникновение образовательных отношений в связи с приемом лица в </w:t>
      </w:r>
      <w:r w:rsidR="00D47489" w:rsidRPr="00DE74C1">
        <w:rPr>
          <w:rFonts w:ascii="Times New Roman" w:hAnsi="Times New Roman" w:cs="Times New Roman"/>
          <w:sz w:val="24"/>
          <w:szCs w:val="24"/>
        </w:rPr>
        <w:t xml:space="preserve">Лицей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для прохождения промежуточной аттестации и (или) государственной итоговой аттестации оформляется в соответствии с законодательством Российской Федерации. Между </w:t>
      </w:r>
      <w:r w:rsidR="00480CA4" w:rsidRPr="00DE74C1">
        <w:rPr>
          <w:rFonts w:ascii="Times New Roman" w:hAnsi="Times New Roman" w:cs="Times New Roman"/>
          <w:sz w:val="24"/>
          <w:szCs w:val="24"/>
        </w:rPr>
        <w:t xml:space="preserve">Лицеем ГГНТУ </w:t>
      </w:r>
      <w:r w:rsidRPr="00DE74C1">
        <w:rPr>
          <w:rFonts w:ascii="Times New Roman" w:hAnsi="Times New Roman" w:cs="Times New Roman"/>
          <w:sz w:val="24"/>
          <w:szCs w:val="24"/>
        </w:rPr>
        <w:t>и лицом, зачисляемым на обучение (родителями (законными представителями) несовершеннолетнего лица) заключается договор об образовании. Основанием для заключения договора об образовании служит ФГОС ООО, ФГОС СОО, по которому осуществляется обучение в</w:t>
      </w:r>
      <w:r w:rsidR="00B91094" w:rsidRPr="00DE74C1">
        <w:rPr>
          <w:rFonts w:ascii="Times New Roman" w:hAnsi="Times New Roman" w:cs="Times New Roman"/>
          <w:sz w:val="24"/>
          <w:szCs w:val="24"/>
        </w:rPr>
        <w:t xml:space="preserve"> Лицее ГГНТУ</w:t>
      </w:r>
      <w:r w:rsidRPr="00DE74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D5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3.5. Права и обязанности обучающегося, предусмотренные законодательством об образовании и локальными нормативными актами </w:t>
      </w:r>
      <w:r w:rsidR="00B91094" w:rsidRPr="00DE74C1">
        <w:rPr>
          <w:rFonts w:ascii="Times New Roman" w:hAnsi="Times New Roman" w:cs="Times New Roman"/>
          <w:sz w:val="24"/>
          <w:szCs w:val="24"/>
        </w:rPr>
        <w:t xml:space="preserve">Лицея ГГНТУ,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возникают у лица, принятого на </w:t>
      </w:r>
      <w:r w:rsidRPr="00DE74C1">
        <w:rPr>
          <w:rFonts w:ascii="Times New Roman" w:hAnsi="Times New Roman" w:cs="Times New Roman"/>
          <w:sz w:val="24"/>
          <w:szCs w:val="24"/>
        </w:rPr>
        <w:lastRenderedPageBreak/>
        <w:t xml:space="preserve">обучение или для прохождения промежуточной аттестации и (или) государственной итоговой аттестации, с даты, указанной в приказе о приеме лица на обучение или для прохождения промежуточной аттестации и (или) государственной итоговой аттестации. </w:t>
      </w:r>
    </w:p>
    <w:p w:rsidR="00FA5D53" w:rsidRPr="00DE74C1" w:rsidRDefault="00CA0B7F" w:rsidP="00DE74C1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t>4. ДОГОВОР ОБ ОБРАЗОВАНИИ</w:t>
      </w:r>
    </w:p>
    <w:p w:rsidR="00FA5D5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4.1. Договор об образовании заключается в простой письменной форме. </w:t>
      </w:r>
    </w:p>
    <w:p w:rsidR="00FA5D5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4.2. В договоре 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обучения). В договоре об образовании, заключаемом при приеме на обучение за счет средств физического лица (далее – договор об оказании платных образовательных услуг), указываются полная стоимость платных образовательных услуг и порядок их оплаты, а также основания расторжения договора в одностороннем порядке </w:t>
      </w:r>
      <w:r w:rsidR="00FA5D53" w:rsidRPr="00DE74C1">
        <w:rPr>
          <w:rFonts w:ascii="Times New Roman" w:hAnsi="Times New Roman" w:cs="Times New Roman"/>
          <w:sz w:val="24"/>
          <w:szCs w:val="24"/>
        </w:rPr>
        <w:t>Лицеем ГГНТУ.</w:t>
      </w:r>
    </w:p>
    <w:p w:rsidR="00FA5D5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4.3. Сведения, указанные в договоре об оказании платных образовательных услуг, должны соответствовать информации, размещенной на официальном сайте </w:t>
      </w:r>
      <w:r w:rsidR="00FA5D53" w:rsidRPr="00DE74C1">
        <w:rPr>
          <w:rFonts w:ascii="Times New Roman" w:hAnsi="Times New Roman" w:cs="Times New Roman"/>
          <w:sz w:val="24"/>
          <w:szCs w:val="24"/>
        </w:rPr>
        <w:t xml:space="preserve">Лицея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 сети "Интернет" на дату заключения договора. </w:t>
      </w:r>
    </w:p>
    <w:p w:rsidR="00FA5D5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4.4. Договор об образовании не может содержать условия, которые ограничивают права лиц,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 </w:t>
      </w:r>
    </w:p>
    <w:p w:rsidR="00FA5D5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4.5.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FA5D5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t>5. ИЗМЕНЕНИЕ ОБРАЗОВАТЕЛЬНЫХ ОТНОШЕНИЙ</w:t>
      </w:r>
      <w:r w:rsidRPr="00DE74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D53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5.1.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</w:t>
      </w:r>
      <w:r w:rsidR="00FA5D53" w:rsidRPr="00DE74C1">
        <w:rPr>
          <w:rFonts w:ascii="Times New Roman" w:hAnsi="Times New Roman" w:cs="Times New Roman"/>
          <w:sz w:val="24"/>
          <w:szCs w:val="24"/>
        </w:rPr>
        <w:t xml:space="preserve">Лицея ГГНТУ: </w:t>
      </w:r>
    </w:p>
    <w:p w:rsidR="00FA5D53" w:rsidRPr="00DE74C1" w:rsidRDefault="00CA0B7F" w:rsidP="00DE74C1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>- переход с очной формы обучения на форму семейного образования;</w:t>
      </w:r>
    </w:p>
    <w:p w:rsidR="00FA5D53" w:rsidRPr="00DE74C1" w:rsidRDefault="00CA0B7F" w:rsidP="00DE74C1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переход с формы семейного образования на очную форму обучения; </w:t>
      </w:r>
    </w:p>
    <w:p w:rsidR="00293937" w:rsidRPr="00DE74C1" w:rsidRDefault="00CA0B7F" w:rsidP="00DE74C1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перевод на обучение по другой образовательной программе. </w:t>
      </w:r>
    </w:p>
    <w:p w:rsidR="00FA5D53" w:rsidRPr="00DE74C1" w:rsidRDefault="00CA0B7F" w:rsidP="00DE74C1">
      <w:pPr>
        <w:spacing w:before="24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5.2. Образовательные отношения могут быть изменены: </w:t>
      </w:r>
    </w:p>
    <w:p w:rsidR="00FA5D53" w:rsidRPr="00DE74C1" w:rsidRDefault="00CA0B7F" w:rsidP="00DE74C1">
      <w:pPr>
        <w:spacing w:before="24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по инициативе учащегося, родителей (законных представителей) несовершеннолетнего учащегося на основании заявления, поданного в письменной форме; </w:t>
      </w:r>
    </w:p>
    <w:p w:rsidR="00FA5D53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по инициативе </w:t>
      </w:r>
      <w:r w:rsidR="00FA5D53" w:rsidRPr="00DE74C1">
        <w:rPr>
          <w:rFonts w:ascii="Times New Roman" w:hAnsi="Times New Roman" w:cs="Times New Roman"/>
          <w:sz w:val="24"/>
          <w:szCs w:val="24"/>
        </w:rPr>
        <w:t xml:space="preserve">Лицея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 случае неудовлетворительного результата промежуточной аттестации, обучающегося в форме семейного образования. </w:t>
      </w:r>
    </w:p>
    <w:p w:rsidR="00293937" w:rsidRPr="00DE74C1" w:rsidRDefault="00CA0B7F" w:rsidP="00DE74C1">
      <w:pPr>
        <w:spacing w:before="24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5.3. Основанием для изменения образовательных отношений является приказ директора </w:t>
      </w:r>
      <w:r w:rsidR="00293937" w:rsidRPr="00DE74C1">
        <w:rPr>
          <w:rFonts w:ascii="Times New Roman" w:hAnsi="Times New Roman" w:cs="Times New Roman"/>
          <w:sz w:val="24"/>
          <w:szCs w:val="24"/>
        </w:rPr>
        <w:t xml:space="preserve">Лицея ГГНТУ. </w:t>
      </w:r>
      <w:r w:rsidRPr="00DE74C1">
        <w:rPr>
          <w:rFonts w:ascii="Times New Roman" w:hAnsi="Times New Roman" w:cs="Times New Roman"/>
          <w:sz w:val="24"/>
          <w:szCs w:val="24"/>
        </w:rPr>
        <w:t xml:space="preserve">Если с обучающимся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 </w:t>
      </w:r>
    </w:p>
    <w:p w:rsidR="00293937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lastRenderedPageBreak/>
        <w:t xml:space="preserve">5.4. Права и обязанности обучающегося, предусмотренные законодательством об образовании и локальными нормативными актами </w:t>
      </w:r>
      <w:r w:rsidR="00293937" w:rsidRPr="00DE74C1">
        <w:rPr>
          <w:rFonts w:ascii="Times New Roman" w:hAnsi="Times New Roman" w:cs="Times New Roman"/>
          <w:sz w:val="24"/>
          <w:szCs w:val="24"/>
        </w:rPr>
        <w:t xml:space="preserve">Лицея ГГНТУ, </w:t>
      </w:r>
      <w:r w:rsidRPr="00DE74C1">
        <w:rPr>
          <w:rFonts w:ascii="Times New Roman" w:hAnsi="Times New Roman" w:cs="Times New Roman"/>
          <w:sz w:val="24"/>
          <w:szCs w:val="24"/>
        </w:rPr>
        <w:t xml:space="preserve">изменяются с даты издания приказа или с иной указанной в нем даты. </w:t>
      </w:r>
    </w:p>
    <w:p w:rsidR="00293937" w:rsidRPr="00DE74C1" w:rsidRDefault="00CA0B7F" w:rsidP="00DE74C1">
      <w:pPr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t>6. ПРЕКРАЩЕНИЕ ОБРАЗОВАТЕЛЬНЫХ ОТНОШЕНИЙ</w:t>
      </w:r>
    </w:p>
    <w:p w:rsidR="00293937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6.1. Образовательные отношения прекращаются в связи с отчислением обучающегося из </w:t>
      </w:r>
      <w:r w:rsidR="00293937" w:rsidRPr="00DE74C1">
        <w:rPr>
          <w:rFonts w:ascii="Times New Roman" w:hAnsi="Times New Roman" w:cs="Times New Roman"/>
          <w:sz w:val="24"/>
          <w:szCs w:val="24"/>
        </w:rPr>
        <w:t>Лицея ГГНТУ:</w:t>
      </w:r>
    </w:p>
    <w:p w:rsidR="00293937" w:rsidRPr="00DE74C1" w:rsidRDefault="00CA0B7F" w:rsidP="00DE74C1">
      <w:pPr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>-</w:t>
      </w:r>
      <w:r w:rsidR="00293937" w:rsidRPr="00DE74C1">
        <w:rPr>
          <w:rFonts w:ascii="Times New Roman" w:hAnsi="Times New Roman" w:cs="Times New Roman"/>
          <w:sz w:val="24"/>
          <w:szCs w:val="24"/>
        </w:rPr>
        <w:t xml:space="preserve"> 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 связи с получением образования (завершением обучения); </w:t>
      </w:r>
    </w:p>
    <w:p w:rsidR="00293937" w:rsidRPr="00DE74C1" w:rsidRDefault="00CA0B7F" w:rsidP="00DE74C1">
      <w:pPr>
        <w:spacing w:before="24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досрочно по основаниям, установленным частью 2 статьи 61 Федерального закона «Об образовании в РФ». </w:t>
      </w:r>
    </w:p>
    <w:p w:rsidR="00293937" w:rsidRPr="00DE74C1" w:rsidRDefault="00CA0B7F" w:rsidP="00DE74C1">
      <w:pPr>
        <w:spacing w:before="24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>6.2. Образовательные отношения могут быть прекращены досрочно в следующих случаях:</w:t>
      </w:r>
    </w:p>
    <w:p w:rsidR="00293937" w:rsidRPr="00DE74C1" w:rsidRDefault="00CA0B7F" w:rsidP="00DE74C1">
      <w:pPr>
        <w:spacing w:before="240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 - по инициативе обучающегося или родителей (законных представителей) несовершеннолетнего обучающегося, в том числе в слу</w:t>
      </w:r>
      <w:r w:rsidR="00293937" w:rsidRPr="00DE74C1">
        <w:rPr>
          <w:rFonts w:ascii="Times New Roman" w:hAnsi="Times New Roman" w:cs="Times New Roman"/>
          <w:sz w:val="24"/>
          <w:szCs w:val="24"/>
        </w:rPr>
        <w:t xml:space="preserve">чае перевода обучающегося для </w:t>
      </w:r>
      <w:r w:rsidRPr="00DE74C1">
        <w:rPr>
          <w:rFonts w:ascii="Times New Roman" w:hAnsi="Times New Roman" w:cs="Times New Roman"/>
          <w:sz w:val="24"/>
          <w:szCs w:val="24"/>
        </w:rPr>
        <w:t xml:space="preserve">продолжения освоения образовательной программы в другую организацию, осуществляющую образовательную деятельность; </w:t>
      </w:r>
    </w:p>
    <w:p w:rsidR="003E6F99" w:rsidRPr="00DE74C1" w:rsidRDefault="00CA0B7F" w:rsidP="00DE74C1">
      <w:pPr>
        <w:spacing w:before="240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по инициативе </w:t>
      </w:r>
      <w:r w:rsidR="003E6F99" w:rsidRPr="00DE74C1">
        <w:rPr>
          <w:rFonts w:ascii="Times New Roman" w:hAnsi="Times New Roman" w:cs="Times New Roman"/>
          <w:sz w:val="24"/>
          <w:szCs w:val="24"/>
        </w:rPr>
        <w:t xml:space="preserve">Лицея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 случае применения к обучающемуся, достигшему возраста пятнадцати лет, отчисления как меры дисциплинарного взыскания в соответствии с Порядком применения к обучающимся и снятия с обучающихся мер дисциплинарного взыскания, утвержденным приказом Минобрнауки от 15 марта 2013 года № 185; </w:t>
      </w:r>
    </w:p>
    <w:p w:rsidR="003E6F99" w:rsidRPr="00DE74C1" w:rsidRDefault="00CA0B7F" w:rsidP="00DE74C1">
      <w:pPr>
        <w:spacing w:before="240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по инициативе </w:t>
      </w:r>
      <w:r w:rsidR="003E6F99" w:rsidRPr="00DE74C1">
        <w:rPr>
          <w:rFonts w:ascii="Times New Roman" w:hAnsi="Times New Roman" w:cs="Times New Roman"/>
          <w:sz w:val="24"/>
          <w:szCs w:val="24"/>
        </w:rPr>
        <w:t xml:space="preserve">Лицея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обучающегося; </w:t>
      </w:r>
    </w:p>
    <w:p w:rsidR="00271504" w:rsidRPr="00DE74C1" w:rsidRDefault="00CA0B7F" w:rsidP="00DE74C1">
      <w:pPr>
        <w:spacing w:before="24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Лицея,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 том числе в случае ликвидации </w:t>
      </w:r>
      <w:r w:rsidR="00271504" w:rsidRPr="00DE74C1">
        <w:rPr>
          <w:rFonts w:ascii="Times New Roman" w:hAnsi="Times New Roman" w:cs="Times New Roman"/>
          <w:sz w:val="24"/>
          <w:szCs w:val="24"/>
        </w:rPr>
        <w:t>Лицея ГГНТУ.</w:t>
      </w:r>
    </w:p>
    <w:p w:rsidR="00271504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6.3.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Лицеем ГГНТУ, </w:t>
      </w:r>
      <w:r w:rsidRPr="00DE74C1">
        <w:rPr>
          <w:rFonts w:ascii="Times New Roman" w:hAnsi="Times New Roman" w:cs="Times New Roman"/>
          <w:sz w:val="24"/>
          <w:szCs w:val="24"/>
        </w:rPr>
        <w:t xml:space="preserve">если иное не установлено договором об образовании. </w:t>
      </w:r>
    </w:p>
    <w:p w:rsidR="00271504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6.4. Основанием для прекращения образовательных отношений является приказ директора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Лицея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об отчислении обучающегося из данного образовательного учреждения.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Лицея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об отчислении обучающегося из образовательного учреждения. Права и обязанности обучающегося, предусмотренные законодательством об образовании и локальными нормативными актами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Лицея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прекращаются с даты его отчисления из образовательного учреждения. </w:t>
      </w:r>
    </w:p>
    <w:p w:rsidR="00271504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6.5. При досрочном прекращении образовательных отношений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Лицей ГГНТУ </w:t>
      </w:r>
      <w:r w:rsidRPr="00DE74C1">
        <w:rPr>
          <w:rFonts w:ascii="Times New Roman" w:hAnsi="Times New Roman" w:cs="Times New Roman"/>
          <w:sz w:val="24"/>
          <w:szCs w:val="24"/>
        </w:rPr>
        <w:t xml:space="preserve">в трехдневный срок после издания приказа об отчислении обучающегося выдает лицу, отчисленному из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Лицея ГГНТУ, </w:t>
      </w:r>
      <w:r w:rsidRPr="00DE74C1">
        <w:rPr>
          <w:rFonts w:ascii="Times New Roman" w:hAnsi="Times New Roman" w:cs="Times New Roman"/>
          <w:sz w:val="24"/>
          <w:szCs w:val="24"/>
        </w:rPr>
        <w:t xml:space="preserve">справку об обучении в соответствии с частью 12 статьи 60 Федерального закона «Об образовании в РФ». </w:t>
      </w:r>
    </w:p>
    <w:p w:rsidR="00271504" w:rsidRPr="00DE74C1" w:rsidRDefault="00CA0B7F" w:rsidP="00DE74C1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t>7. ПРИОСТАНОВЛЕНИЕ ОБРАЗОВАТЕЛЬТНЫХ ОТНОШЕНИЙ</w:t>
      </w:r>
    </w:p>
    <w:p w:rsidR="00271504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lastRenderedPageBreak/>
        <w:t xml:space="preserve"> 7.1. Приостановление образовательных отношений, за исключением приостановления образовательных отношений по инициативе </w:t>
      </w:r>
      <w:r w:rsidR="00271504" w:rsidRPr="00DE74C1">
        <w:rPr>
          <w:rFonts w:ascii="Times New Roman" w:hAnsi="Times New Roman" w:cs="Times New Roman"/>
          <w:sz w:val="24"/>
          <w:szCs w:val="24"/>
        </w:rPr>
        <w:t xml:space="preserve">Лицея ГГНТУ, </w:t>
      </w:r>
      <w:r w:rsidRPr="00DE74C1">
        <w:rPr>
          <w:rFonts w:ascii="Times New Roman" w:hAnsi="Times New Roman" w:cs="Times New Roman"/>
          <w:sz w:val="24"/>
          <w:szCs w:val="24"/>
        </w:rPr>
        <w:t xml:space="preserve">осуществляется: </w:t>
      </w:r>
    </w:p>
    <w:p w:rsidR="00271504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по заявлению обучающегося; </w:t>
      </w:r>
    </w:p>
    <w:p w:rsidR="00271504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- по заявлению родителей (законных представителей) несовершеннолетнего обучающегося. </w:t>
      </w:r>
    </w:p>
    <w:p w:rsidR="00271504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В заявлении указываются: </w:t>
      </w:r>
    </w:p>
    <w:p w:rsidR="00271504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1) фамилия, имя, отчество (при наличии) обучающегося; </w:t>
      </w:r>
    </w:p>
    <w:p w:rsidR="00271504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2) дата и место рождения; </w:t>
      </w:r>
    </w:p>
    <w:p w:rsidR="00271504" w:rsidRPr="00DE74C1" w:rsidRDefault="00CA0B7F" w:rsidP="00DE74C1">
      <w:pPr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3) класс обучения; </w:t>
      </w:r>
    </w:p>
    <w:p w:rsidR="00271504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>4) причины приостановления образовательных отношений.</w:t>
      </w:r>
    </w:p>
    <w:p w:rsidR="00B60C64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7.2. Приостановление образовательных отношений оформляется приказом директора </w:t>
      </w:r>
      <w:r w:rsidR="00B60C64" w:rsidRPr="00DE74C1">
        <w:rPr>
          <w:rFonts w:ascii="Times New Roman" w:hAnsi="Times New Roman" w:cs="Times New Roman"/>
          <w:sz w:val="24"/>
          <w:szCs w:val="24"/>
        </w:rPr>
        <w:t>Лицея ГГНТУ.</w:t>
      </w:r>
    </w:p>
    <w:p w:rsidR="00B60C64" w:rsidRPr="00DE74C1" w:rsidRDefault="00CA0B7F" w:rsidP="00DE74C1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C1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BA0CE4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8.1. Положение о порядке оформления возникновения, приостановления и прекращения отношений </w:t>
      </w:r>
      <w:r w:rsidR="00BA0CE4" w:rsidRPr="00DE74C1">
        <w:rPr>
          <w:rFonts w:ascii="Times New Roman" w:hAnsi="Times New Roman" w:cs="Times New Roman"/>
          <w:sz w:val="24"/>
          <w:szCs w:val="24"/>
        </w:rPr>
        <w:t>между и</w:t>
      </w:r>
      <w:r w:rsidRPr="00DE74C1">
        <w:rPr>
          <w:rFonts w:ascii="Times New Roman" w:hAnsi="Times New Roman" w:cs="Times New Roman"/>
          <w:sz w:val="24"/>
          <w:szCs w:val="24"/>
        </w:rPr>
        <w:t xml:space="preserve"> обучающимися, и (или) родителями (законными представителями) несовершеннолетних обучающихся является локальным нормативным актом </w:t>
      </w:r>
      <w:r w:rsidR="00BA0CE4" w:rsidRPr="00DE74C1">
        <w:rPr>
          <w:rFonts w:ascii="Times New Roman" w:hAnsi="Times New Roman" w:cs="Times New Roman"/>
          <w:sz w:val="24"/>
          <w:szCs w:val="24"/>
        </w:rPr>
        <w:t xml:space="preserve">Лицея ГГНТУ, </w:t>
      </w:r>
      <w:r w:rsidRPr="00DE74C1">
        <w:rPr>
          <w:rFonts w:ascii="Times New Roman" w:hAnsi="Times New Roman" w:cs="Times New Roman"/>
          <w:sz w:val="24"/>
          <w:szCs w:val="24"/>
        </w:rPr>
        <w:t>которое принимается Педагогическим советом и утверждается директором</w:t>
      </w:r>
      <w:r w:rsidR="00BA0CE4" w:rsidRPr="00DE74C1">
        <w:rPr>
          <w:rFonts w:ascii="Times New Roman" w:hAnsi="Times New Roman" w:cs="Times New Roman"/>
          <w:sz w:val="24"/>
          <w:szCs w:val="24"/>
        </w:rPr>
        <w:t xml:space="preserve"> лицея</w:t>
      </w:r>
      <w:r w:rsidRPr="00DE74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9C3" w:rsidRPr="00DE74C1" w:rsidRDefault="00CA0B7F" w:rsidP="00DE74C1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4C1">
        <w:rPr>
          <w:rFonts w:ascii="Times New Roman" w:hAnsi="Times New Roman" w:cs="Times New Roman"/>
          <w:sz w:val="24"/>
          <w:szCs w:val="24"/>
        </w:rPr>
        <w:t xml:space="preserve">8.2. Положение о порядке оформления возникновения, приостановления и прекращения отношений между </w:t>
      </w:r>
      <w:r w:rsidR="00BA0CE4" w:rsidRPr="00DE74C1">
        <w:rPr>
          <w:rFonts w:ascii="Times New Roman" w:hAnsi="Times New Roman" w:cs="Times New Roman"/>
          <w:sz w:val="24"/>
          <w:szCs w:val="24"/>
        </w:rPr>
        <w:t xml:space="preserve">Лицеем ГГНТУ </w:t>
      </w:r>
      <w:r w:rsidRPr="00DE74C1">
        <w:rPr>
          <w:rFonts w:ascii="Times New Roman" w:hAnsi="Times New Roman" w:cs="Times New Roman"/>
          <w:sz w:val="24"/>
          <w:szCs w:val="24"/>
        </w:rPr>
        <w:t>и обучающимися, и (или) родителями (законными представителями) несовершеннолетних обучающихся принимается на неопределенный срок. Изменения и дополнения в Положение принимаются в составе новой редакции Положения в установленном пунктом 8.1. порядке. После принятия новой редакции Положения предыдущая редакция утрачивает силу.</w:t>
      </w:r>
    </w:p>
    <w:sectPr w:rsidR="00D019C3" w:rsidRPr="00DE74C1" w:rsidSect="00F93A4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B22" w:rsidRDefault="00BF4B22" w:rsidP="00F93A4C">
      <w:pPr>
        <w:spacing w:after="0" w:line="240" w:lineRule="auto"/>
      </w:pPr>
      <w:r>
        <w:separator/>
      </w:r>
    </w:p>
  </w:endnote>
  <w:endnote w:type="continuationSeparator" w:id="0">
    <w:p w:rsidR="00BF4B22" w:rsidRDefault="00BF4B22" w:rsidP="00F9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535935"/>
      <w:docPartObj>
        <w:docPartGallery w:val="Page Numbers (Bottom of Page)"/>
        <w:docPartUnique/>
      </w:docPartObj>
    </w:sdtPr>
    <w:sdtEndPr/>
    <w:sdtContent>
      <w:p w:rsidR="00F93A4C" w:rsidRDefault="00F93A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4C1">
          <w:rPr>
            <w:noProof/>
          </w:rPr>
          <w:t>2</w:t>
        </w:r>
        <w:r>
          <w:fldChar w:fldCharType="end"/>
        </w:r>
      </w:p>
    </w:sdtContent>
  </w:sdt>
  <w:p w:rsidR="00F93A4C" w:rsidRDefault="00F93A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B22" w:rsidRDefault="00BF4B22" w:rsidP="00F93A4C">
      <w:pPr>
        <w:spacing w:after="0" w:line="240" w:lineRule="auto"/>
      </w:pPr>
      <w:r>
        <w:separator/>
      </w:r>
    </w:p>
  </w:footnote>
  <w:footnote w:type="continuationSeparator" w:id="0">
    <w:p w:rsidR="00BF4B22" w:rsidRDefault="00BF4B22" w:rsidP="00F93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20"/>
    <w:rsid w:val="00015E22"/>
    <w:rsid w:val="00210D47"/>
    <w:rsid w:val="00247F3D"/>
    <w:rsid w:val="00267187"/>
    <w:rsid w:val="00271504"/>
    <w:rsid w:val="00293937"/>
    <w:rsid w:val="003E6F99"/>
    <w:rsid w:val="00480CA4"/>
    <w:rsid w:val="004D1A5F"/>
    <w:rsid w:val="00581CA3"/>
    <w:rsid w:val="00645A5D"/>
    <w:rsid w:val="00650720"/>
    <w:rsid w:val="0091250C"/>
    <w:rsid w:val="009C5472"/>
    <w:rsid w:val="00B60C64"/>
    <w:rsid w:val="00B91094"/>
    <w:rsid w:val="00BA0CE4"/>
    <w:rsid w:val="00BC6DA0"/>
    <w:rsid w:val="00BF4B22"/>
    <w:rsid w:val="00CA0B7F"/>
    <w:rsid w:val="00D019C3"/>
    <w:rsid w:val="00D47489"/>
    <w:rsid w:val="00DE74C1"/>
    <w:rsid w:val="00E72641"/>
    <w:rsid w:val="00EE3A7D"/>
    <w:rsid w:val="00F93A4C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7A394-A9B0-455C-9EF5-18F177DC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25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A4C"/>
  </w:style>
  <w:style w:type="paragraph" w:styleId="a7">
    <w:name w:val="footer"/>
    <w:basedOn w:val="a"/>
    <w:link w:val="a8"/>
    <w:uiPriority w:val="99"/>
    <w:unhideWhenUsed/>
    <w:rsid w:val="00F9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A4C"/>
  </w:style>
  <w:style w:type="table" w:customStyle="1" w:styleId="1">
    <w:name w:val="Сетка таблицы1"/>
    <w:basedOn w:val="a1"/>
    <w:uiPriority w:val="59"/>
    <w:rsid w:val="00EE3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Ахмадов</dc:creator>
  <cp:keywords/>
  <dc:description/>
  <cp:lastModifiedBy>777</cp:lastModifiedBy>
  <cp:revision>18</cp:revision>
  <cp:lastPrinted>2023-06-19T10:59:00Z</cp:lastPrinted>
  <dcterms:created xsi:type="dcterms:W3CDTF">2022-07-18T09:59:00Z</dcterms:created>
  <dcterms:modified xsi:type="dcterms:W3CDTF">2024-10-14T09:43:00Z</dcterms:modified>
</cp:coreProperties>
</file>