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69" w:rsidRDefault="00381069" w:rsidP="0038106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</w:t>
      </w:r>
    </w:p>
    <w:p w:rsidR="00381069" w:rsidRDefault="00381069" w:rsidP="0038106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381069" w:rsidRDefault="00381069" w:rsidP="0038106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1069" w:rsidRDefault="00381069" w:rsidP="0038106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ИМЕНИ АКАДЕМИКА М.Д.МИЛЛИОНЩИКОВА»</w:t>
      </w:r>
    </w:p>
    <w:p w:rsidR="00381069" w:rsidRDefault="00381069" w:rsidP="00381069">
      <w:pPr>
        <w:rPr>
          <w:rFonts w:ascii="Calibri" w:eastAsia="Calibri" w:hAnsi="Calibri" w:cs="Times New Roman"/>
        </w:rPr>
      </w:pPr>
    </w:p>
    <w:p w:rsidR="00381069" w:rsidRDefault="00381069" w:rsidP="00381069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основной образовательной программы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 Лицея ГГНТУ им. акад.  М.Д.                                Миллионщикова, утвержденной приказом от 31 августа 202</w:t>
      </w:r>
      <w:r w:rsidRPr="003B2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04-01 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основных образовательных программ основного и 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образования»</w:t>
      </w:r>
    </w:p>
    <w:p w:rsidR="00381069" w:rsidRDefault="00381069" w:rsidP="003810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Pr="00542B76" w:rsidRDefault="00381069" w:rsidP="0038106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 xml:space="preserve">РАБОЧАЯ ПРОГРАММА ПО УЧЕБНОМУ ПРЕДМЕТУ </w:t>
      </w:r>
      <w:r w:rsidRPr="00542B76">
        <w:rPr>
          <w:rFonts w:ascii="Times New Roman" w:eastAsia="Calibri" w:hAnsi="Times New Roman" w:cs="Times New Roman"/>
          <w:b/>
          <w:sz w:val="24"/>
          <w:szCs w:val="24"/>
        </w:rPr>
        <w:t>«РОДНОЙ (ЧЕЧЕНСКИЙ) ЯЗЫК»</w:t>
      </w:r>
    </w:p>
    <w:p w:rsidR="00381069" w:rsidRDefault="00381069" w:rsidP="0038106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381069" w:rsidRDefault="00381069" w:rsidP="0038106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10-11 КЛАССЫ</w:t>
      </w: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D70B92" wp14:editId="1CE3DEAC">
            <wp:simplePos x="0" y="0"/>
            <wp:positionH relativeFrom="column">
              <wp:posOffset>2129790</wp:posOffset>
            </wp:positionH>
            <wp:positionV relativeFrom="paragraph">
              <wp:posOffset>170180</wp:posOffset>
            </wp:positionV>
            <wp:extent cx="3067050" cy="1628775"/>
            <wp:effectExtent l="0" t="0" r="0" b="9525"/>
            <wp:wrapNone/>
            <wp:docPr id="1" name="Рисунок 1" descr="цкцыаы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цкцыаыа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069" w:rsidRDefault="00381069" w:rsidP="00381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069" w:rsidRDefault="00381069" w:rsidP="00381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069" w:rsidRDefault="00381069" w:rsidP="00381069">
      <w:pPr>
        <w:spacing w:after="0" w:line="48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Выписка верна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31.08.2024г.</w:t>
      </w:r>
    </w:p>
    <w:p w:rsidR="00381069" w:rsidRDefault="00381069" w:rsidP="00381069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Первый проректор-проректор по УР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И Г.  Гайрбеков </w:t>
      </w:r>
    </w:p>
    <w:p w:rsidR="00381069" w:rsidRDefault="00381069" w:rsidP="0038106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1069" w:rsidRDefault="00381069" w:rsidP="00381069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1069" w:rsidRPr="00B10BBD" w:rsidRDefault="00381069" w:rsidP="00B10BBD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Грозный -2024г.</w:t>
      </w:r>
      <w:bookmarkStart w:id="0" w:name="_GoBack"/>
      <w:bookmarkEnd w:id="0"/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ООП СОО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F3F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t xml:space="preserve">2.1.3. РАБОЧАЯ ПРОГРАММА ПО УЧЕБНОМУ ПРЕДМЕТУ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t>«РОДНОЙ (ЧЕЧЕНСКИЙ) ЯЗЫК»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76" w:rsidRPr="00542B76" w:rsidRDefault="00542B76" w:rsidP="00542B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по учебному предмету «Родной (чеченский) язык» (предметная область «Родной язык и родная литература») (далее соответственно – программа по родному (чеченскому) языку, родной (чеченский) язык, чеченский язык) </w:t>
      </w:r>
      <w:r w:rsidRPr="00542B76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Федеральной рабочей программой по учебному предмету </w:t>
      </w:r>
      <w:r w:rsidRPr="00542B76">
        <w:rPr>
          <w:rFonts w:ascii="Times New Roman" w:eastAsia="Calibri" w:hAnsi="Times New Roman" w:cs="Times New Roman"/>
          <w:sz w:val="24"/>
          <w:szCs w:val="24"/>
        </w:rPr>
        <w:t>«Родной (чеченский) язык» разработана для обучающихся, владеющих родным (чеченским) языком, и включает пояснительную записку, содержание обучения, планируемые результаты освоения программы по родному (чеченскому) языку, тематическое планирование.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Пояснительная записка отражает общие цели изучения родного (чеченского) языка, место в структуре учебного плана, а также подходы к отбору содержания, к определению планируемых результатов.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Планируемые результаты освоения программы по родному (чеченскому) языку включают личностные, метапредметные результаты за весь период обучения на уровне среднего общего образования, а также предметные результаты за каждый год обучения.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Программа по родному (чеченскому) языку на уровне среднего общего образования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Программа по родному (чеченскому) языку обеспечивает межпредметные связи с гуманитарными дисциплинами «Русский язык», «Родная (чеченская) литература», «Литература», «Изобразительное искусство» и другими.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 программе предусмотрено развитие всех основных видов деятельности обучаемых, представленных в программе по родному (чеченскому) языку на уровнях начального общего и основного общего образования. Однако содержание программы для 10–11 классов имеет особенности, обусловленные предметным содержанием системы среднего общего образования, психологическими и возрастными особенностями обучаемых.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 содержании программы по родному (чеченскому) языку выделяются следующие содержательные линии: «Общие сведения о языке»; «Разделы языка».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Изучение родного (чеченского) языка направлено на достижение следующих </w:t>
      </w:r>
      <w:r w:rsidRPr="00542B76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воспитание уважения к родному (чеченскому) языку, сознательного отношения к нему как явлению культуры, осознание эстетической ценности родного языка;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осмысление родного (чеченского)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расширение знаний о специфике чеченского языка, основных языковых единицах в соответствии с разделами науки о языке.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Общее число часов, рекомендованных для изучения родного (чеченского) языка, – 136 часов: в 10 классе – 68 часов (2 часа в неделю), в 11 классе – 68 часов (2 часа в неделю).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Образовательная организация вправе предусмотреть перераспределение времени на изучение учебных предметов, по которым не проводится государственная итоговая аттестация, в пользу изучения родного языка.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F3F" w:rsidRDefault="00847F3F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F3F" w:rsidRDefault="00847F3F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ОБУЧЕНИЯ В 10 КЛАССЕ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1. Общие сведения о чеченском языке.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Чеченский язык – государственный язык Чеченской Республики. Чеченский язык – национальный язык чеченского народа. Язык – средство связи и человеческого общения, развития общества. Осознание роли и места чеченского языка в жизни современного общества и государства.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2. Фонетика. Графика. Орфоэпия.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Фонетика, графика и орфоэпия как разделы лингвистики. Звук – наименьшая единица языка. Соотношение звука и буквы. Современный чеченский алфавит. Элементы фонетической транскрипции.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Система гласных и согласных звуков чеченского языка, её отличие от фонетической системы русского языка. Изменение звуков в речевом потоке.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Слог. Специфические звуки чеченского языка. Долгие и краткие гласные чеченского языка. Интонация чеченской речи, основные типы интонационных конструкций (практически). Основные орфоэпические нормы. Орфоэпические словари.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Долгие и краткие гласные, звонкие и глухие согласные, их различие. Сопоставление звукового и буквенного состава слов. Фонетический анализ слова. Деление слов на слоги. Владение навыками переноса слова с одной строки на другую. Владение орфоэпическими нормами и интонацией чеченского языка. Осознание особенностей фонетической системы и интонации чеченского языка.</w:t>
      </w:r>
    </w:p>
    <w:p w:rsidR="00542B76" w:rsidRPr="00542B76" w:rsidRDefault="00542B76" w:rsidP="00542B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ab/>
        <w:t>3. Состав слова и словообразование.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Понятие о морфеме как минимальной значимой единице языка.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Основа слова и окончание. Корень. Однокоренные слова. Чередование гласных и согласных в корнях слов. Суффикс. Приставка. Отличие структуры чеченского слова от структуры слов русского языка. Понятия о словообразовании и словоизменении. Словообразовательные и формообразующие морфемы. Основные способы словообразования в чеченском языке.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Словообразовательная пара, словообразовательная цепочка.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Осознание особенностей структуры чеченского слова. Понимание роли морфем в процессах форм и словообразования. Выделение морфем слова. Определение значения слова по словообразовательным элементам.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Подбор однокоренных слов, употребление их в речи. Определение основных способов словообразования, цепочек слов. Владение навыками образования новых слов различными способами. Применение знаний и умений по морфемике и словообразованию в практике правописания. Использование словообразовательного и морфемного словарей при решении разнообразных учебных задач.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Разбор слова по составу и словообразовательный анализ.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4. Лексика и фразеология.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Слово – единица языка. Лексическое и грамматическое значение слова. Слова с национально-культурным компонентом значения. Однозначные и многозначные слова. Прямое и переносное значение слова. Лексическая сочетаемость. Слова однозначные и многозначные. Синонимы. Антонимы. Омонимы. Паронимы.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Лексика чеченского языка с точки зрения её происхождения (исконно чеченская и заимствованная), активного и пассивного запаса (историзмы, архаизмы, неологизмы), сферы употребления (общеупотребительные слова, диалектизмы, жаргонизмы, термины, профессионализмы).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Стилистические пласты лексики: книжная, нейтральная, разговорная.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Фразеологизмы, их признаки и значение. Особенности перевода фразеологизмов на русский язык (дословная непереводимость). Крылатые слова и выражения. Пословицы и поговорки.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Основные словари чеченского языка. Двуязычные словари.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минимумом лексических и фразеологических единиц, необходимым и достаточным для общения в жизненно важных ситуациях. Употребление в речи слов в соответствии с их лексическим значением, сочетаемостью, а также условиями и целями общения. Использование одноязычных лексических словарей различного типа и двуязычных словарей для определения или уточнения значения слова, подбора синонимов, антонимов, омонимов, разграничения паронимов, обогащения речи фразеологическими сочетаниями.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Проведение лексического разбора слова.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5. Морфология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Морфология – раздел грамматики. Система частей речи в чеченском языке.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Самостоятельные части речи. Их грамматическое значение, морфологические признаки, синтаксическая роль. Предложно-падежная система чеченского языка: семантика, формы, употребление. Видовременная система чеченского языка: семантика, формы, употребление.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Служебные части речи. Их значение, морфологические признаки, синтаксическая функция. Разряды служебных частей речи по значению, структуре, синтаксическому употреблению. Междометия и звукоподражательные слова.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Опознавание различных частей речи по их существенным признакам. Морфологический анализ слова. Употребление форм слов различных частей речи в соответствии с нормами чеченского литературного языка.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Осознание сходств и различий состава частей речи, форм выражения морфологических категорий чеченского языка по сравнению с русским.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B76">
        <w:rPr>
          <w:rFonts w:ascii="Times New Roman" w:eastAsia="Calibri" w:hAnsi="Times New Roman" w:cs="Times New Roman"/>
          <w:b/>
          <w:sz w:val="24"/>
          <w:szCs w:val="24"/>
        </w:rPr>
        <w:t>СОДЕРЖАНИЕ ОБУЧЕНИЯ В 11 КЛАССЕ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1. Синтаксис.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Синтаксис – раздел грамматики. Единицы синтаксиса чеченского языка. Словосочетание, его структура и виды. Типы связи слов в словосочетании (согласование, управление, примыкание).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Предложное и беспредложное управление. Предложение, его структура и грамматическое значение. Типы предложений по цели высказывания и эмоциональной окраске. Средства оформления предложения: интонация, логическое ударение, порядок слов. Грамматическая основа предложения. Предложения простые и сложные.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Простое предложение. Главные и второстепенные члены предложения и способы их выражения. Структурные типы простых предложений: двусоставные и односоставные, распространённые и нераспространённые, полные и неполные, осложненной и неосложненной структуры. Типы односоставных предложений.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Осложнённое предложение. Предложения с однородными членами, с обособленными членами, с обращениями, с вводными словами и вставными конструкциями.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Сложное предложение, его структура и грамматическая основа. Виды сложных предложений: союзные и бессоюзные, сложносочиненные и сложноподчиненные.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Сложносочинённое предложение: структура, виды, средства и способы связи. Смысловые отношения между частями сложносочинённого предложения. Интонация, знаки препинания.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Сложноподчинённое предложение: структура, виды, средства и способы связи. Смысловые отношения между частями сложноподчинённого предложения. Интонация, знаки препинания. 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Сложное бессоюзное предложение, структура и смысловые отношения между его частями. Интонация, знаки препинания.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Способы передачи чужой речи. Текст как синтаксическая единица. Средства и способы связи предложений и частей текста.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Определение типа связи слов в словосочетании, выделение грамматической основы предложения. Определение структурных типов простых и сложных предложений. Синтаксический анализ предложения. Трансформация сложноподчинённых предложений в </w:t>
      </w: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простые и простых – в сложные. Соблюдение норм построения словосочетания, простого и сложного предложений, текста. Использование синонимических конструкций для более точного выражения мысли и усиления выразительности речи.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2. Орфография и пунктуация.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Орфография как система правил правописания слов и их форм. Понятие орфограммы. Правописание гласных и согласных в корне. Правописание приставок, суффиксов и окончаний. Правописание ъ и ь. Слитное, дефисное и раздельное написания. Прописная и строчная буквы. Перенос слов. Орфографические словари и справочники.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Пунктуация как система правил правописания. Понятие пунктограммы. Знаки препинания в конце предложения, в простом (неосложнённом и осложнённом) и сложном предложениях, при прямой речи и цитировании, в диалоге.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Орфографический разбор слова. Пунктуационный разбор. Применение орфографических словарей и справочников по правописанию при решении орфографических и пунктуационных задач.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Планируемые результаты освоения программы по родному (чеченскому) языку на уровне среднего общего образования.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 результате изучения родного (чеченского) языка на уровне среднего общего образования у обучающегося будут сформированы следующие личностные результаты: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1) гражданского воспитания: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542B76" w:rsidRPr="00542B76" w:rsidRDefault="00542B76" w:rsidP="00542B76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2) патриотического воспитания:</w:t>
      </w:r>
    </w:p>
    <w:p w:rsidR="00542B76" w:rsidRPr="00542B76" w:rsidRDefault="00542B76" w:rsidP="00542B76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42B76" w:rsidRPr="00542B76" w:rsidRDefault="00542B76" w:rsidP="00542B76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542B76" w:rsidRPr="00542B76" w:rsidRDefault="00542B76" w:rsidP="00542B76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3) духовно-нравственного воспитания:</w:t>
      </w:r>
    </w:p>
    <w:p w:rsidR="00542B76" w:rsidRPr="00542B76" w:rsidRDefault="00542B76" w:rsidP="00542B7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осознание духовных ценностей российского народа; </w:t>
      </w:r>
    </w:p>
    <w:p w:rsidR="00542B76" w:rsidRPr="00542B76" w:rsidRDefault="00542B76" w:rsidP="00542B7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:rsidR="00542B76" w:rsidRPr="00542B76" w:rsidRDefault="00542B76" w:rsidP="00542B7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42B76" w:rsidRPr="00542B76" w:rsidRDefault="00542B76" w:rsidP="00542B7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542B76" w:rsidRPr="00542B76" w:rsidRDefault="00542B76" w:rsidP="00542B76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ответственное отношение к своим родителям и (или) другим членам семьи, </w:t>
      </w: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созданию семьи на основе осознанного принятия ценностей семейной жизни в соответствии с традициями народов России;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4) эстетического воспитания:</w:t>
      </w:r>
    </w:p>
    <w:p w:rsidR="00542B76" w:rsidRPr="00542B76" w:rsidRDefault="00542B76" w:rsidP="00542B7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42B76" w:rsidRPr="00542B76" w:rsidRDefault="00542B76" w:rsidP="00542B7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42B76" w:rsidRPr="00542B76" w:rsidRDefault="00542B76" w:rsidP="00542B7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542B76" w:rsidRPr="00542B76" w:rsidRDefault="00542B76" w:rsidP="00542B76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родному (чеченскому) языку;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5) физического воспитания:</w:t>
      </w:r>
    </w:p>
    <w:p w:rsidR="00542B76" w:rsidRPr="00542B76" w:rsidRDefault="00542B76" w:rsidP="00542B7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542B76" w:rsidRPr="00542B76" w:rsidRDefault="00542B76" w:rsidP="00542B7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542B76" w:rsidRPr="00542B76" w:rsidRDefault="00542B76" w:rsidP="00542B76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6) трудового воспитания:</w:t>
      </w:r>
    </w:p>
    <w:p w:rsidR="00542B76" w:rsidRPr="00542B76" w:rsidRDefault="00542B76" w:rsidP="00542B7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542B76" w:rsidRPr="00542B76" w:rsidRDefault="00542B76" w:rsidP="00542B7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родного (чеченского) языка;</w:t>
      </w:r>
    </w:p>
    <w:p w:rsidR="00542B76" w:rsidRPr="00542B76" w:rsidRDefault="00542B76" w:rsidP="00542B7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интерес к различным сферам профессиональной деятельности, в том числе к деятельности филологов, журналистов, писателей, переводчиков;</w:t>
      </w:r>
    </w:p>
    <w:p w:rsidR="00542B76" w:rsidRPr="00542B76" w:rsidRDefault="00542B76" w:rsidP="00542B7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:rsidR="00542B76" w:rsidRPr="00542B76" w:rsidRDefault="00542B76" w:rsidP="00542B76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7) экологического воспитания:</w:t>
      </w:r>
    </w:p>
    <w:p w:rsidR="00542B76" w:rsidRPr="00542B76" w:rsidRDefault="00542B76" w:rsidP="00542B7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42B76" w:rsidRPr="00542B76" w:rsidRDefault="00542B76" w:rsidP="00542B7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42B76" w:rsidRPr="00542B76" w:rsidRDefault="00542B76" w:rsidP="00542B7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542B76" w:rsidRPr="00542B76" w:rsidRDefault="00542B76" w:rsidP="00542B7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542B76" w:rsidRPr="00542B76" w:rsidRDefault="00542B76" w:rsidP="00542B7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8) ценности научного познания:</w:t>
      </w:r>
    </w:p>
    <w:p w:rsidR="00542B76" w:rsidRPr="00542B76" w:rsidRDefault="00542B76" w:rsidP="00542B7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42B76" w:rsidRPr="00542B76" w:rsidRDefault="00542B76" w:rsidP="00542B7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42B76" w:rsidRPr="00542B76" w:rsidRDefault="00542B76" w:rsidP="00542B7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родному (чеченскому) языку, индивидуально и в группе.</w:t>
      </w:r>
    </w:p>
    <w:p w:rsidR="00542B76" w:rsidRPr="00542B76" w:rsidRDefault="00542B76" w:rsidP="00542B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В процессе достижения личностных результатов освоения обучающимися программы по родному (чеченскому) языку у обучающихся совершенствуется эмоциональный интеллект, предполагающий сформированность:</w:t>
      </w:r>
    </w:p>
    <w:p w:rsidR="00542B76" w:rsidRPr="00542B76" w:rsidRDefault="00542B76" w:rsidP="00542B7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самосознания, включающего способность понимать своё эмоциональное состояние, использовать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542B76" w:rsidRPr="00542B76" w:rsidRDefault="00542B76" w:rsidP="00542B7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542B76" w:rsidRPr="00542B76" w:rsidRDefault="00542B76" w:rsidP="00542B7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42B76" w:rsidRPr="00542B76" w:rsidRDefault="00542B76" w:rsidP="00542B7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542B76" w:rsidRPr="00542B76" w:rsidRDefault="00542B76" w:rsidP="00542B76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 результате изучения родного (чеченского)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устанавливать существенный признак или основание для сравнения, классификации и обобщения;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выявлять закономерности и противоречия языковых явлений, данных в наблюдении;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542B76" w:rsidRPr="00542B76" w:rsidRDefault="00542B76" w:rsidP="00542B76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различные виды </w:t>
      </w:r>
      <w:r w:rsidRPr="00542B76">
        <w:rPr>
          <w:rFonts w:ascii="Times New Roman" w:eastAsia="Calibri" w:hAnsi="Times New Roman" w:cs="Times New Roman"/>
          <w:sz w:val="24"/>
          <w:szCs w:val="24"/>
        </w:rPr>
        <w:t>деятельности по получению нового знания его интерпретации, преобразованию и применению в различных учебных ситуациях, в том числе при создании учебных проектов;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уметь интегрировать знания из разных предметных областей;</w:t>
      </w:r>
    </w:p>
    <w:p w:rsidR="00542B76" w:rsidRPr="00542B76" w:rsidRDefault="00542B76" w:rsidP="00542B76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42B76" w:rsidRPr="00542B76" w:rsidRDefault="00542B76" w:rsidP="00542B76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визуализации;</w:t>
      </w:r>
    </w:p>
    <w:p w:rsidR="00542B76" w:rsidRPr="00542B76" w:rsidRDefault="00542B76" w:rsidP="00542B76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оценивать достоверность информации, её соответствие правовым и морально-этическим нормам;</w:t>
      </w:r>
    </w:p>
    <w:p w:rsidR="00542B76" w:rsidRPr="00542B76" w:rsidRDefault="00542B76" w:rsidP="00542B76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42B76" w:rsidRPr="00542B76" w:rsidRDefault="00542B76" w:rsidP="00542B76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осуществлять коммуникацию во всех сферах жизни;</w:t>
      </w:r>
    </w:p>
    <w:p w:rsidR="00542B76" w:rsidRPr="00542B76" w:rsidRDefault="00542B76" w:rsidP="00542B76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542B76" w:rsidRPr="00542B76" w:rsidRDefault="00542B76" w:rsidP="00542B76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542B76" w:rsidRPr="00542B76" w:rsidRDefault="00542B76" w:rsidP="00542B76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аргументированно вести диалог, развёрнуто и логично излагать свою точку зрения с использованием языковых средств.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расширять рамки учебного предмета на основе личных предпочтений; 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делать осознанный выбор, аргументировать его, брать ответственность за результаты выбора;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оценивать приобретённый опыт;</w:t>
      </w:r>
    </w:p>
    <w:p w:rsidR="00542B76" w:rsidRPr="00542B76" w:rsidRDefault="00542B76" w:rsidP="00542B7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42B76" w:rsidRPr="00542B76" w:rsidRDefault="00542B76" w:rsidP="00542B76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542B76" w:rsidRPr="00542B76" w:rsidRDefault="00542B76" w:rsidP="00542B76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542B76" w:rsidRPr="00542B76" w:rsidRDefault="00542B76" w:rsidP="00542B76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оценивать риски и своевременно принимать решение по их снижению.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принятия себя и других людей как части регулятивных универсальных учебных действий:</w:t>
      </w:r>
    </w:p>
    <w:p w:rsidR="00542B76" w:rsidRPr="00542B76" w:rsidRDefault="00542B76" w:rsidP="00542B76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542B76" w:rsidRPr="00542B76" w:rsidRDefault="00542B76" w:rsidP="00542B76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принимать мотивы и аргументы других людей при анализе результатов деятельности;</w:t>
      </w:r>
    </w:p>
    <w:p w:rsidR="00542B76" w:rsidRPr="00542B76" w:rsidRDefault="00542B76" w:rsidP="00542B76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признавать своё право и право других на ошибку;</w:t>
      </w:r>
    </w:p>
    <w:p w:rsidR="00542B76" w:rsidRPr="00542B76" w:rsidRDefault="00542B76" w:rsidP="00542B76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развивать способность видеть мир с позиции другого человека.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42B76" w:rsidRPr="00542B76" w:rsidRDefault="00542B76" w:rsidP="00542B76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542B76" w:rsidRPr="00542B76" w:rsidRDefault="00542B76" w:rsidP="00542B76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542B76" w:rsidRPr="00542B76" w:rsidRDefault="00542B76" w:rsidP="00542B76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542B76" w:rsidRPr="00542B76" w:rsidRDefault="00542B76" w:rsidP="00542B76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родному (чеченскому) языку;</w:t>
      </w:r>
    </w:p>
    <w:p w:rsidR="00542B76" w:rsidRPr="00542B76" w:rsidRDefault="00542B76" w:rsidP="00542B76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проявлять творческие способности и воображение, быть инициативным.</w:t>
      </w:r>
    </w:p>
    <w:p w:rsidR="00542B76" w:rsidRPr="00542B76" w:rsidRDefault="00542B76" w:rsidP="00542B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Предметные результаты изучения родного (чеченскому) языка. К концу 10 класса обучающийся научится: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иметь представление о чеченском языке как системе, знать основные единицы и уровни языковой системы, анализировать языковые единицы разных уровней языковой системы;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иметь представление о культуре речи как разделе лингвистики;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комментировать нормативный, коммуникативный и этический аспекты культуры речи, приводить соответствующие примеры;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эти знания в речевой практике;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выполнять лексический анализ слова;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определять изобразительно-выразительные средства лексики.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лексические нормы, анализировать и характеризовать высказывания (в том числе собственные) с точки зрения соблюдения лексических норм чеченского литературного языка;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толковый словарь, словари синонимов, фразеологический, словообразовательный словарь, орфографический словарь, этимологический словарь, словарь устаревших слов;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выполнять морфемный и словообразовательный анализ слова;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выполнять морфологический анализ слова;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определять особенности употребления в тексте слов разных частей речи;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морфологические нормы, анализировать и характеризовать высказывания (в том числе собственные) с точки зрения соблюдения морфологических норм чеченского литературного языка;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создавать устные монологические и диалогические высказывания различных типов и жанров; 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употреблять языковые средства в соответствии с речевой ситуацией (объём устных монологических высказываний – не менее 100 слов, объём диалогического высказывания – не менее 7-8 реплик);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выступать перед аудиторией с докладом; 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представлять реферат, исследовательский проект на лингвистическую и другие темы; 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образовательные информационно-коммуникационные инструменты и ресурсы для решения учебных задач;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создавать тексты разных жанров научного, публицистического, официально-делового стилей (объём сочинения – не менее 280 слов);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и прослушанных текстов, включая гипертекст, графику, инфографику и другое (объём текста для чтения – 450-500 слов);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объём прослушанного или прочитанного текста для пересказа (от 250 до 300 слов);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знать основные нормы речевого этикета применительно к различным ситуациям официального или неофициального общения, статусу адресанта или адресата, использовать правила чеченского речевого этикета в социально-культурной, учебно-научной, официально-деловой сферах общения, повседневном общении, интернет-коммуникации;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употреблять языковые средства с учётом речевой ситуации;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в устной речи и на письме нормы чеченского литературного языка;</w:t>
      </w:r>
    </w:p>
    <w:p w:rsidR="00542B76" w:rsidRPr="00542B76" w:rsidRDefault="00542B76" w:rsidP="00542B76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словоупотребления.</w:t>
      </w:r>
    </w:p>
    <w:p w:rsidR="00542B76" w:rsidRPr="00542B76" w:rsidRDefault="00542B76" w:rsidP="00542B7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B76" w:rsidRPr="00542B76" w:rsidRDefault="00542B76" w:rsidP="00542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Предметные результаты изучения родного (чеченского) языка. К концу 11 класса обучающийся научится: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выполнять синтаксический анализ словосочетания, простого и сложного предложения;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определять изобразительно-выразительные средства синтаксиса чеченского языка (в рамках изученного);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синтаксические нормы;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(определительной, изъяснительной и обстоятельственной);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трансформировать сложноподчинённые предложения в простые и простые в сложные, сохраняя смысл;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 xml:space="preserve">понимать основные нормы построения сложноподчинённого предложения, </w:t>
      </w:r>
      <w:r w:rsidRPr="00542B76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употребления сложноподчинённых предложений в речи;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проводить синтаксический и пунктуационный анализ сложноподчинённых предложений;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применять нормы построения сложноподчинённых предложений и постановки знаков препинания в них;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различать виды бессоюзных сложных предложений;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правильно употреблять бессоюзные сложные предложения в речи;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проводить синтаксический и пунктуационный анализ бессоюзных сложных предложений;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применять нормы постановки знаков препинания в бессоюзных сложных предложениях;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анализировать и характеризовать текст с точки зрения соблюдения пунктуационных правил чеченского литературного языка (в рамках изученного);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использовать словари, справочники;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иметь представление о принципах и разделах чеченской орфографии;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выполнять орфографический анализ слова;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анализировать и характеризовать текст (в том числе собственный) с точки зрения соблюдения орфографических правил чеченского литературного языка (в рамках изученного);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правила орфографии;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иметь представление о принципах и разделах чеченской пунктуации;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различать подчинительные союзы и союзные слова;</w:t>
      </w:r>
    </w:p>
    <w:p w:rsidR="00542B76" w:rsidRPr="00542B76" w:rsidRDefault="00542B76" w:rsidP="00542B76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B76">
        <w:rPr>
          <w:rFonts w:ascii="Times New Roman" w:eastAsia="Calibri" w:hAnsi="Times New Roman" w:cs="Times New Roman"/>
          <w:sz w:val="24"/>
          <w:szCs w:val="24"/>
        </w:rPr>
        <w:t>соблюдать правила пунктуации.</w:t>
      </w:r>
    </w:p>
    <w:p w:rsidR="00542B76" w:rsidRDefault="00542B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42B76" w:rsidRDefault="00542B76" w:rsidP="00542B76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  <w:sectPr w:rsidR="00542B76" w:rsidSect="00542B7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42B76" w:rsidRDefault="00542B76" w:rsidP="00542B76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542B76" w:rsidRDefault="00542B76" w:rsidP="00542B76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847F3F" w:rsidRDefault="00847F3F" w:rsidP="00847F3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СОО: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здоровью как залогу долгой и активной жизни человека, его хорошего настроения и оптимистичного взгляда на мир;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847F3F" w:rsidRDefault="00847F3F" w:rsidP="00847F3F">
      <w:pPr>
        <w:numPr>
          <w:ilvl w:val="0"/>
          <w:numId w:val="39"/>
        </w:numPr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542B76" w:rsidRDefault="00542B76" w:rsidP="00542B76">
      <w:pPr>
        <w:pStyle w:val="a8"/>
        <w:widowControl w:val="0"/>
        <w:numPr>
          <w:ilvl w:val="0"/>
          <w:numId w:val="38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542B76" w:rsidRDefault="00542B76" w:rsidP="00542B76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W w:w="15026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0"/>
        <w:gridCol w:w="23"/>
        <w:gridCol w:w="13"/>
        <w:gridCol w:w="7924"/>
        <w:gridCol w:w="1037"/>
        <w:gridCol w:w="1134"/>
        <w:gridCol w:w="992"/>
        <w:gridCol w:w="3075"/>
      </w:tblGrid>
      <w:tr w:rsidR="00542B76" w:rsidTr="00847F3F"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Электронни </w:t>
            </w:r>
          </w:p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дешаран ресурс.</w:t>
            </w:r>
          </w:p>
        </w:tc>
      </w:tr>
      <w:tr w:rsidR="00542B76" w:rsidTr="00847F3F">
        <w:trPr>
          <w:cantSplit/>
          <w:trHeight w:val="778"/>
        </w:trPr>
        <w:tc>
          <w:tcPr>
            <w:tcW w:w="8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Декъан сахьташ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rPr>
          <w:cantSplit/>
          <w:trHeight w:val="555"/>
        </w:trPr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B76" w:rsidRDefault="00542B76">
            <w:pPr>
              <w:tabs>
                <w:tab w:val="left" w:pos="663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1. Нохчийн маттах болу йукъара хаамаш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rPr>
          <w:trHeight w:val="848"/>
        </w:trPr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мотт – Нохчийн Республикин пачхьалкхан мотт. Нохчийн мотт – нохчийн къоман мотт. Мотт – адамийн уьйран а, кхиаран а, къийсаман а гIирс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Меттан мехаллех а, йукъараллин дахарехь цо дIалоцучу меттигах а кхеташ хилар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2B76" w:rsidTr="00847F3F">
        <w:trPr>
          <w:trHeight w:val="430"/>
        </w:trPr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Графика. Орфоэпи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а, графика а, орфоэпи а лингвистикин дакъош санна. Аз – меттан уггар а жима дакъа. Озан а, элпан а дазар. ХIинцалера нохчийн абат. Фонетически транскрипцин цхьайолу кепаш (элементаш). Мукъа а, мукъаза а аьзнаш. Къамелдарехь аьзнийн хийцадалар. Нохчийн меттан шатайпана аьзнаш. Деха а, доца а мукъа аьзнаш. Дифтонгаш. Нохчийн меттан интонаци, интонационни конструкцийн коьрта тайпанаш. Орфоэпин коьрта норманаш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 а, доца а, мукъа а, мукъаза а, зевне а, къора а аьзнаш къестор. Дешан озан а, элпан а хIоттам дуьхь-дуьхьал хIоттор. Дешан озан-элпан анализ йар. Дешнаш дакъошка декъар. Дош цхьана могIанера вукху могIане сехьадаккхаран хаарш карадерзор. Нохчийн меттан интонаци а, орфоэпически норманаш а карайирзина хилар. Нохчийн меттан интонацин а, аьзнийн къепен а башхаллех кхеташ хилар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3. Дешнийн латтам а, дешнийн кхолладалар 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Морфема меттан жима а, маьIне а дакъа хиларх кхетар. Дешан лард а, чаккхе а. Орам. Цхьанаораман дешнаш. Орамерчу элпийн хийцадалар. Суффикс. Дешхьалхе. </w:t>
            </w:r>
          </w:p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Схьадовлаза а, схьадевлла а дешнаш. Дошкхолладаларх а, хийцадаларх а болу кхетам. Дошкхолларан а, формакхолларан а морфемаш. Нохчийн меттан дошкхолларан коьрта некъаш. Дошкхолладаларан га (пара) а, дошкхолладаларан зIе а. Морфемни а, дошкхолладаларан а дошамаш.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дешан хIоттаман башхаллех кхеташ хилар. Дешнаш а, дешан форманаш а кхолларехь морфемаша дечу гIуллакхах кхеташ хилар. Дешан морфемаш къастор. Дошкхолларан дакъошка хьаьжжина, дешан мехалла билгалйар. Цхьанаораман дешнаш харжар, къамелехь царах пайдаэцар. Дешнийн зIенаш а, дешнаш кхолларан коьрта некъаш а билгалдар. Тайп-тайпанчу некъашца дешнаш кхолла хаар карадерзор. Нийсайаздарехь дошкхолладаларан а, морфемийн а декъехула карадирзинчу хаарех, шардарех пайдаэцар. Тайп-тайпана хьесапаш морфемийн а, дошкхолладаларан а дошамашца кхочушдар.</w:t>
            </w:r>
          </w:p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Дешан хIоттамца дешнаш таллар, дошкхолладаларан таллам бар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4. Лексикологи. Фразеологи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– меттан цхьа дакъа. Дешан лексически а, грамматически а маьIна. Къоман оьздангаллин маьIнин дакъа шайца долу дешнаш. ЦхьанамаьIнин а, дукхамаьIнийн а дешнаш, дешан нийса а, тIедеана а маьIна. Синонимаш. Антонимаш. Омонимаш.</w:t>
            </w:r>
          </w:p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меттан лексика, шен схьайаларе хьаьжжина (билггала нохчийн а, тIеэцна а), жигара а, кIезиг пайдаоьцу а (историзмаш, архаизмаш, неологизмаш), цунах пайдаэцаран гуо (йукъара, шуьйра пайдаоьцу дешнаш, диалектизмаш, терминаш, профессионализмаш).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Лексикин стилистически дакъош: книжни, йукъара, къамелан.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Фразеологизмаш, церан билгалонаш а, маьIна а. Аларш, дустарш, кицанаш.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меттан дошамаш. Шинаметтан дошамаш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Дахаран хьелашкахь тIекареш дIакхехьарна оьшучу барамехь лексически а, фразеологически а аларш карадерзор. ТIекаре йаран хьоле а, Iалашоне а хьаьжжина, къамелехь шайн маьIнашца вовшашца даза тарлуш долчу дешнех пайдаэцар. Дешнийн маьIнаш къасторхьама а, синонимаш, антонимаш, фразеологически цхьаьнакхетарш харжархьама а, тайп-тайпанчу дошамашца болх бар. Дош лексически къастор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Морфологи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 – грамматикин дакъа. Нохчийн меттан къамелан дакъош. Коьрта къамелан дакъош. Церан грамматически маьIна а, морфологически билгалонаш а, синтаксически гIуллакх а. Нохчийн меттан дожарийн къепе: маьIна, кепаш, пайдаэцар. Нохчийн меттан къамелан дакъойн хенийн, классан гайтамийн къепе: маьIна, кепаш, пайдаэцар. ГIуллакхан къамелан дакъош. Церан маьIна, морфологически билгалонаш, синтаксически гIуллакх. ГIуллакхан къамелан дакъойн тайпанаш: маьIна, хIоттам, синтаксически гIуллакх. Айдардешнаш а, азтардаран дешнаш 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542B76" w:rsidTr="00847F3F">
        <w:trPr>
          <w:trHeight w:val="1314"/>
        </w:trPr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Шайн коьртачу билгалонашца тайп-тайпана къамелан дакъош довзар. Дош морфологически къастор. Нохчийн литературни меттан норманашца догIуш тайп-тайпанчу къамелан дакъойн дешнийн кепех (форманех) пайдаэцар. Нохчийн а, оьрсийн а меттанийн къамелан дакъойн йукъара долчух а, йукъара доцчух а кхетар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6. Iамийнарг карладаккхар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79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Iамийнарг карладаккхар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7. ЖамIдаран таллар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8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Программин сахьтийн барам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B76" w:rsidRDefault="00542B76" w:rsidP="00542B76">
      <w:pP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</w:p>
    <w:p w:rsidR="00542B76" w:rsidRDefault="00542B76" w:rsidP="00542B76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НОХЧИЙН МЕТТАН ТЕМАТИКИН ПЛАНИРОВАНИ</w:t>
      </w:r>
    </w:p>
    <w:p w:rsidR="00542B76" w:rsidRDefault="00542B76" w:rsidP="00542B76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542B76" w:rsidRDefault="00542B76" w:rsidP="00542B76">
      <w:pPr>
        <w:pStyle w:val="a8"/>
        <w:widowControl w:val="0"/>
        <w:numPr>
          <w:ilvl w:val="0"/>
          <w:numId w:val="38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КЛАСС</w:t>
      </w:r>
    </w:p>
    <w:p w:rsidR="00542B76" w:rsidRDefault="00542B76" w:rsidP="0054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36"/>
        <w:gridCol w:w="117"/>
        <w:gridCol w:w="13"/>
        <w:gridCol w:w="8389"/>
        <w:gridCol w:w="1188"/>
        <w:gridCol w:w="1272"/>
        <w:gridCol w:w="2839"/>
      </w:tblGrid>
      <w:tr w:rsidR="00542B76" w:rsidTr="00847F3F">
        <w:tc>
          <w:tcPr>
            <w:tcW w:w="3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Программин дакъойн а, темийн а цӀераш</w:t>
            </w: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9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542B76" w:rsidTr="00847F3F">
        <w:trPr>
          <w:cantSplit/>
          <w:trHeight w:val="428"/>
        </w:trPr>
        <w:tc>
          <w:tcPr>
            <w:tcW w:w="3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Декъан сахьташ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B76" w:rsidRDefault="00542B7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rPr>
          <w:cantSplit/>
          <w:trHeight w:val="745"/>
        </w:trPr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B76" w:rsidRDefault="00542B76">
            <w:pPr>
              <w:tabs>
                <w:tab w:val="left" w:pos="663"/>
              </w:tabs>
              <w:spacing w:after="0" w:line="240" w:lineRule="auto"/>
              <w:ind w:left="126"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1. Синтаксис. Цхьалхе а, чолхе а предложени. Ма-дарра а, </w:t>
            </w:r>
          </w:p>
          <w:p w:rsidR="00542B76" w:rsidRDefault="00542B76">
            <w:pPr>
              <w:tabs>
                <w:tab w:val="left" w:pos="663"/>
              </w:tabs>
              <w:spacing w:after="0" w:line="240" w:lineRule="auto"/>
              <w:ind w:left="126"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лач а къамел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rPr>
          <w:trHeight w:val="1062"/>
        </w:trPr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Синтаксис – грамматикин дакъа. Нохчийн меттан синтаксисан дакъош. Дешнийн цхьаьнакхетар а, цуьнан дIахIоттам а, тайпанаш а. Дешнийн цхьаьнакхетарехь дешнийн уьйр а, тайпанаш а (бартбар, урхалла, тIетовжар). Предложени, цуьнан дIахIоттам а, грамматически маьIна а. Аларан Iалашоне а, эшаре а хьаьжжана, предложенийн тайпанаш. Предложени кечйеш болу гIирсаш: эшар (интонаци), логически тохар, дешнийн къепе. Предложенин грамматически бух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Цхьалхе а, чолхе а предложенеш. Цхьалхе предложени. Предложенин коьрта а, коьртаза а меженаш а, церан хилар а. Цхьалхечу предложенийн тайпанаш: шинахIоттаман а, цхьанахIоттаман а, йаьржина а, йаржаза а, йуьззана а, йуьззана йоцу а, чолхейаьлла а, чолхейалаза а. ЦхьанахIоттаман предложенийн тайпанаш. Чолхейаьлла предложени. Цхьанатайпанчу а, шакъаьстинчу а меженашца а, тIедерзарца а, йукъадалочу дешнашца а, йукъайалочу конструкцешца а йолу предложенеш.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предложени, цуьнан дIахIоттам а, грамматически бух а. Чолхечу предложенийн тайпанаш: хуттургийн а, хуттургаш йоцу а, чолхе-цхьаьнакхетта а, чолхе-карара а. Чолхе-цхьаьнакхетта  предложени: дIахIоттам, тайпанаш, вовшех йозаран гIирсаш а, кепаш а. Чолхе-цхьаьнакхеттачу предложенешкара цхьалхечу предложенийн маьIнаш. Эшар (интонаци), сацаран хьаьркаш. Чолхе-карара предложенеш: дIахIоттам, тайпанаш. Чолхе-карарчу предложенехь коьртачу а, тIетухучу а предложенийн уьйран гIирс. Эшар (интонаци), сацаран хьаьркаш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 urok95/ru.</w:t>
            </w: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Хуттургаш йоцу чолхе предложени, дIахIоттам. Хуттургаш йоцчу чолхечу предложенешкара цхьалхечу предложенийн маьIнаш. Эшар (интонаци), сацаран хьаьркаш. Нехан къамел довзийтаран кепаш. Текст синтаксически дакъа санна. Предложенийн а, текстан дакъойн а уьйрийн гIирсаш а, кепаш а.</w:t>
            </w:r>
          </w:p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Дешнийн цхьаьнакхетарехь дешнийн уьйран кеп къастор, предложенин грамматически бух билгалбар. Цхьалхечу а, чолхечу а предложенийн тайпанаш билгалдар. Предложени синтаксически къастор. Чолхе-карара предложенеш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цхьалхечу а, цхьалхенаш чолхечу а предложенешка йерзор. Текст а, дешнийн цхьаьнакхетар а, предложени а кхолларан норманаш ларйар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Ма-дарра а, лач а къамел. Ма-дарра къамел лач  къамеле дерзор. Ма-дарра къамелехь сацаран хьаьркаш. Цитаташ а, цаьргахь сацаран хьаьркаш а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1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2. Пунктуаци. Орфографи. 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 нийсайаздаран бакъонийн къепе санна. Пунктограммех кхетам балар. Предложенин чаккхенгахь, цхьалхечу (чолхейаьллачу а, чолхейалазчу а), чолхечу предложенешкахь, ма-дарра къамелехь, цитаташкахь, диалогехь сацаран хьаьркаш. </w:t>
            </w:r>
          </w:p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Пунктуационни хааршца йоьзна само кхиор. Йозанехь пунктуационни  коьрта норманаш ларйар. Дош орфорграфически къастор. Пунктуационни къастор. Орфографически а, пунктуационни а хьесапаш кхочушдеш орфографически дошамех, нийсайаздаран справочникех пайдаэцар.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 w:rsidP="0084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 дешнаш а, церан кепаш нийсайазйаран бакъонийн система санна. Орфограммех кхетам. Орамехь мукъа а, мукъаза а элпаш нийсайаздар.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нийсайазйар. Дешнаш цхьаьна а, къаьстина а, дефисца а йаздар. Дош дехьадаккхар. Доккха а, жима а элпаш йаздар. Нийсайазйаран дошамаш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1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3. Iамийнарг карладаккхар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Iамийнарг карладаккхар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desharkho.ru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542B76" w:rsidTr="00847F3F">
        <w:tc>
          <w:tcPr>
            <w:tcW w:w="31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4. ЖамIдаран таллар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3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3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3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1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76" w:rsidTr="00847F3F">
        <w:tc>
          <w:tcPr>
            <w:tcW w:w="31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Программин сахьтийн барам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2B76" w:rsidRDefault="0054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2B76" w:rsidRDefault="0054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B76" w:rsidRDefault="00542B76" w:rsidP="00542B76">
      <w:pP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</w:p>
    <w:p w:rsidR="00542B76" w:rsidRPr="00542B76" w:rsidRDefault="00542B76" w:rsidP="00542B7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2B76" w:rsidRPr="00542B76" w:rsidSect="00542B76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61" w:rsidRDefault="002C0961" w:rsidP="00542B76">
      <w:pPr>
        <w:spacing w:after="0" w:line="240" w:lineRule="auto"/>
      </w:pPr>
      <w:r>
        <w:separator/>
      </w:r>
    </w:p>
  </w:endnote>
  <w:endnote w:type="continuationSeparator" w:id="0">
    <w:p w:rsidR="002C0961" w:rsidRDefault="002C0961" w:rsidP="0054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61" w:rsidRDefault="002C0961" w:rsidP="00542B76">
      <w:pPr>
        <w:spacing w:after="0" w:line="240" w:lineRule="auto"/>
      </w:pPr>
      <w:r>
        <w:separator/>
      </w:r>
    </w:p>
  </w:footnote>
  <w:footnote w:type="continuationSeparator" w:id="0">
    <w:p w:rsidR="002C0961" w:rsidRDefault="002C0961" w:rsidP="0054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594950"/>
      <w:docPartObj>
        <w:docPartGallery w:val="Page Numbers (Top of Page)"/>
        <w:docPartUnique/>
      </w:docPartObj>
    </w:sdtPr>
    <w:sdtEndPr/>
    <w:sdtContent>
      <w:p w:rsidR="00542B76" w:rsidRDefault="00542B76" w:rsidP="00542B76">
        <w:pPr>
          <w:pStyle w:val="a3"/>
          <w:jc w:val="center"/>
        </w:pPr>
        <w:r w:rsidRPr="00542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2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2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B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2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292"/>
    <w:multiLevelType w:val="hybridMultilevel"/>
    <w:tmpl w:val="87600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8564BD"/>
    <w:multiLevelType w:val="hybridMultilevel"/>
    <w:tmpl w:val="F188A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9348BA"/>
    <w:multiLevelType w:val="hybridMultilevel"/>
    <w:tmpl w:val="9AA2D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207B45"/>
    <w:multiLevelType w:val="hybridMultilevel"/>
    <w:tmpl w:val="9162F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B34AF1"/>
    <w:multiLevelType w:val="hybridMultilevel"/>
    <w:tmpl w:val="744C0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D54C2"/>
    <w:multiLevelType w:val="hybridMultilevel"/>
    <w:tmpl w:val="B6D22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4D3B68"/>
    <w:multiLevelType w:val="hybridMultilevel"/>
    <w:tmpl w:val="AA90E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D14B4"/>
    <w:multiLevelType w:val="hybridMultilevel"/>
    <w:tmpl w:val="03F2D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2D055A"/>
    <w:multiLevelType w:val="hybridMultilevel"/>
    <w:tmpl w:val="E70C5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A610C5"/>
    <w:multiLevelType w:val="hybridMultilevel"/>
    <w:tmpl w:val="F7307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7B3949"/>
    <w:multiLevelType w:val="hybridMultilevel"/>
    <w:tmpl w:val="DFC04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9B2B29"/>
    <w:multiLevelType w:val="hybridMultilevel"/>
    <w:tmpl w:val="1C36A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1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C719F"/>
    <w:multiLevelType w:val="hybridMultilevel"/>
    <w:tmpl w:val="043E1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41931"/>
    <w:multiLevelType w:val="hybridMultilevel"/>
    <w:tmpl w:val="3920C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C4373B"/>
    <w:multiLevelType w:val="hybridMultilevel"/>
    <w:tmpl w:val="22185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10507"/>
    <w:multiLevelType w:val="hybridMultilevel"/>
    <w:tmpl w:val="10C6D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2827F3"/>
    <w:multiLevelType w:val="hybridMultilevel"/>
    <w:tmpl w:val="7C80D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896289"/>
    <w:multiLevelType w:val="hybridMultilevel"/>
    <w:tmpl w:val="D87CA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0A65CE"/>
    <w:multiLevelType w:val="hybridMultilevel"/>
    <w:tmpl w:val="CF126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AF1394"/>
    <w:multiLevelType w:val="hybridMultilevel"/>
    <w:tmpl w:val="A38CE4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A72423"/>
    <w:multiLevelType w:val="hybridMultilevel"/>
    <w:tmpl w:val="39201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D17952"/>
    <w:multiLevelType w:val="hybridMultilevel"/>
    <w:tmpl w:val="12E2D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EE44529"/>
    <w:multiLevelType w:val="hybridMultilevel"/>
    <w:tmpl w:val="085C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FC5700"/>
    <w:multiLevelType w:val="hybridMultilevel"/>
    <w:tmpl w:val="DB666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10605F"/>
    <w:multiLevelType w:val="hybridMultilevel"/>
    <w:tmpl w:val="DB58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E64D0D"/>
    <w:multiLevelType w:val="hybridMultilevel"/>
    <w:tmpl w:val="73FA9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A13C36"/>
    <w:multiLevelType w:val="hybridMultilevel"/>
    <w:tmpl w:val="3314C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FF3056"/>
    <w:multiLevelType w:val="hybridMultilevel"/>
    <w:tmpl w:val="38C44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0C2C54"/>
    <w:multiLevelType w:val="hybridMultilevel"/>
    <w:tmpl w:val="B6BCC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9372C0"/>
    <w:multiLevelType w:val="hybridMultilevel"/>
    <w:tmpl w:val="19AC5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3A2631"/>
    <w:multiLevelType w:val="hybridMultilevel"/>
    <w:tmpl w:val="C846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BB7FB0"/>
    <w:multiLevelType w:val="hybridMultilevel"/>
    <w:tmpl w:val="A36CC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3D1060"/>
    <w:multiLevelType w:val="hybridMultilevel"/>
    <w:tmpl w:val="A6ACB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B97C7C"/>
    <w:multiLevelType w:val="hybridMultilevel"/>
    <w:tmpl w:val="D7043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721514"/>
    <w:multiLevelType w:val="hybridMultilevel"/>
    <w:tmpl w:val="843A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FD6D7F"/>
    <w:multiLevelType w:val="hybridMultilevel"/>
    <w:tmpl w:val="1F16EFBC"/>
    <w:lvl w:ilvl="0" w:tplc="8104026C">
      <w:start w:val="10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72544D8F"/>
    <w:multiLevelType w:val="hybridMultilevel"/>
    <w:tmpl w:val="36D2A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F734BD"/>
    <w:multiLevelType w:val="hybridMultilevel"/>
    <w:tmpl w:val="040A4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2"/>
  </w:num>
  <w:num w:numId="4">
    <w:abstractNumId w:val="19"/>
  </w:num>
  <w:num w:numId="5">
    <w:abstractNumId w:val="31"/>
  </w:num>
  <w:num w:numId="6">
    <w:abstractNumId w:val="20"/>
  </w:num>
  <w:num w:numId="7">
    <w:abstractNumId w:val="1"/>
  </w:num>
  <w:num w:numId="8">
    <w:abstractNumId w:val="11"/>
  </w:num>
  <w:num w:numId="9">
    <w:abstractNumId w:val="17"/>
  </w:num>
  <w:num w:numId="10">
    <w:abstractNumId w:val="27"/>
  </w:num>
  <w:num w:numId="11">
    <w:abstractNumId w:val="21"/>
  </w:num>
  <w:num w:numId="12">
    <w:abstractNumId w:val="22"/>
  </w:num>
  <w:num w:numId="13">
    <w:abstractNumId w:val="33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35"/>
  </w:num>
  <w:num w:numId="19">
    <w:abstractNumId w:val="7"/>
  </w:num>
  <w:num w:numId="20">
    <w:abstractNumId w:val="29"/>
  </w:num>
  <w:num w:numId="21">
    <w:abstractNumId w:val="2"/>
  </w:num>
  <w:num w:numId="22">
    <w:abstractNumId w:val="38"/>
  </w:num>
  <w:num w:numId="23">
    <w:abstractNumId w:val="37"/>
  </w:num>
  <w:num w:numId="24">
    <w:abstractNumId w:val="4"/>
  </w:num>
  <w:num w:numId="25">
    <w:abstractNumId w:val="0"/>
  </w:num>
  <w:num w:numId="26">
    <w:abstractNumId w:val="26"/>
  </w:num>
  <w:num w:numId="27">
    <w:abstractNumId w:val="10"/>
  </w:num>
  <w:num w:numId="28">
    <w:abstractNumId w:val="34"/>
  </w:num>
  <w:num w:numId="29">
    <w:abstractNumId w:val="16"/>
  </w:num>
  <w:num w:numId="30">
    <w:abstractNumId w:val="15"/>
  </w:num>
  <w:num w:numId="31">
    <w:abstractNumId w:val="14"/>
  </w:num>
  <w:num w:numId="32">
    <w:abstractNumId w:val="8"/>
  </w:num>
  <w:num w:numId="33">
    <w:abstractNumId w:val="3"/>
  </w:num>
  <w:num w:numId="34">
    <w:abstractNumId w:val="6"/>
  </w:num>
  <w:num w:numId="35">
    <w:abstractNumId w:val="28"/>
  </w:num>
  <w:num w:numId="36">
    <w:abstractNumId w:val="25"/>
  </w:num>
  <w:num w:numId="37">
    <w:abstractNumId w:val="30"/>
  </w:num>
  <w:num w:numId="38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6"/>
    <w:rsid w:val="000153D1"/>
    <w:rsid w:val="001650C8"/>
    <w:rsid w:val="001D7AE9"/>
    <w:rsid w:val="00236C69"/>
    <w:rsid w:val="002C0961"/>
    <w:rsid w:val="00364D34"/>
    <w:rsid w:val="00381069"/>
    <w:rsid w:val="00396D70"/>
    <w:rsid w:val="004261E4"/>
    <w:rsid w:val="00542B76"/>
    <w:rsid w:val="0057607F"/>
    <w:rsid w:val="00673BB5"/>
    <w:rsid w:val="006F38CC"/>
    <w:rsid w:val="00756161"/>
    <w:rsid w:val="00800D81"/>
    <w:rsid w:val="0083763D"/>
    <w:rsid w:val="00847F3F"/>
    <w:rsid w:val="00882CF6"/>
    <w:rsid w:val="009219B4"/>
    <w:rsid w:val="009F4D00"/>
    <w:rsid w:val="00B10BBD"/>
    <w:rsid w:val="00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2DC7"/>
  <w15:chartTrackingRefBased/>
  <w15:docId w15:val="{4CCDA9C6-8A8A-4C91-8A62-ECF6A64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2B76"/>
  </w:style>
  <w:style w:type="paragraph" w:styleId="a5">
    <w:name w:val="footer"/>
    <w:basedOn w:val="a"/>
    <w:link w:val="a6"/>
    <w:uiPriority w:val="99"/>
    <w:unhideWhenUsed/>
    <w:rsid w:val="0054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B76"/>
  </w:style>
  <w:style w:type="character" w:customStyle="1" w:styleId="a7">
    <w:name w:val="Абзац списка Знак"/>
    <w:aliases w:val="ITL List Paragraph Знак,Цветной список - Акцент 13 Знак"/>
    <w:link w:val="a8"/>
    <w:uiPriority w:val="34"/>
    <w:locked/>
    <w:rsid w:val="00542B76"/>
  </w:style>
  <w:style w:type="paragraph" w:styleId="a8">
    <w:name w:val="List Paragraph"/>
    <w:aliases w:val="ITL List Paragraph,Цветной список - Акцент 13"/>
    <w:basedOn w:val="a"/>
    <w:link w:val="a7"/>
    <w:uiPriority w:val="34"/>
    <w:qFormat/>
    <w:rsid w:val="00542B76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7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7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6114</Words>
  <Characters>34856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777</cp:lastModifiedBy>
  <cp:revision>4</cp:revision>
  <cp:lastPrinted>2023-10-19T12:23:00Z</cp:lastPrinted>
  <dcterms:created xsi:type="dcterms:W3CDTF">2023-10-19T11:54:00Z</dcterms:created>
  <dcterms:modified xsi:type="dcterms:W3CDTF">2024-10-12T23:33:00Z</dcterms:modified>
</cp:coreProperties>
</file>